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E6AB1" w:rsidRPr="007F118C" w:rsidRDefault="001F3C57">
      <w:pPr>
        <w:ind w:left="1520"/>
        <w:jc w:val="center"/>
        <w:rPr>
          <w:rFonts w:ascii="Arial Unicode MS" w:eastAsia="Arial Unicode MS" w:hAnsi="Arial Unicode MS"/>
          <w:b/>
          <w:sz w:val="36"/>
        </w:rPr>
      </w:pPr>
      <w:r w:rsidRPr="007F118C">
        <w:rPr>
          <w:rFonts w:ascii="Arial Unicode MS" w:eastAsia="Arial Unicode MS" w:hAnsi="Arial Unicode MS"/>
          <w:b/>
          <w:sz w:val="36"/>
        </w:rPr>
        <w:t>江阴职业技术学院精品课程资源评审</w:t>
      </w:r>
      <w:r w:rsidRPr="007F118C">
        <w:rPr>
          <w:rFonts w:ascii="Arial Unicode MS" w:eastAsia="Arial Unicode MS" w:hAnsi="Arial Unicode MS" w:hint="eastAsia"/>
          <w:b/>
          <w:sz w:val="36"/>
        </w:rPr>
        <w:t>表</w:t>
      </w:r>
    </w:p>
    <w:p w:rsidR="005E6AB1" w:rsidRPr="007F118C" w:rsidRDefault="001F3C57">
      <w:pPr>
        <w:jc w:val="center"/>
        <w:rPr>
          <w:rFonts w:ascii="宋体" w:hAnsi="宋体" w:cs="宋体"/>
          <w:b/>
          <w:bCs/>
          <w:sz w:val="22"/>
          <w:szCs w:val="22"/>
        </w:rPr>
      </w:pPr>
      <w:r w:rsidRPr="007F118C">
        <w:rPr>
          <w:rFonts w:ascii="宋体" w:hAnsi="宋体" w:cs="宋体" w:hint="eastAsia"/>
          <w:b/>
          <w:bCs/>
          <w:sz w:val="22"/>
          <w:szCs w:val="22"/>
        </w:rPr>
        <w:t>课程名称（课程编号）：＿＿＿＿＿＿＿＿＿＿＿＿＿＿＿总学时（实践课时）：＿＿＿＿＿＿＿＿＿负责人：＿＿＿＿＿＿</w:t>
      </w:r>
    </w:p>
    <w:tbl>
      <w:tblPr>
        <w:tblStyle w:val="a5"/>
        <w:tblW w:w="15000" w:type="dxa"/>
        <w:jc w:val="center"/>
        <w:tblInd w:w="-459" w:type="dxa"/>
        <w:tblLayout w:type="fixed"/>
        <w:tblLook w:val="04A0"/>
      </w:tblPr>
      <w:tblGrid>
        <w:gridCol w:w="1503"/>
        <w:gridCol w:w="929"/>
        <w:gridCol w:w="1806"/>
        <w:gridCol w:w="3864"/>
        <w:gridCol w:w="3442"/>
        <w:gridCol w:w="434"/>
        <w:gridCol w:w="604"/>
        <w:gridCol w:w="604"/>
        <w:gridCol w:w="605"/>
        <w:gridCol w:w="605"/>
        <w:gridCol w:w="604"/>
      </w:tblGrid>
      <w:tr w:rsidR="005E6AB1" w:rsidRPr="007F118C" w:rsidTr="001C79A0">
        <w:trPr>
          <w:trHeight w:val="415"/>
          <w:jc w:val="center"/>
        </w:trPr>
        <w:tc>
          <w:tcPr>
            <w:tcW w:w="1503" w:type="dxa"/>
            <w:vMerge w:val="restart"/>
            <w:vAlign w:val="center"/>
          </w:tcPr>
          <w:p w:rsidR="005E6AB1" w:rsidRPr="007F118C" w:rsidRDefault="001F3C57">
            <w:pPr>
              <w:jc w:val="center"/>
              <w:rPr>
                <w:rFonts w:ascii="仿宋" w:eastAsia="仿宋" w:hAnsi="仿宋"/>
                <w:b/>
                <w:w w:val="99"/>
                <w:sz w:val="21"/>
                <w:szCs w:val="21"/>
              </w:rPr>
            </w:pPr>
            <w:r w:rsidRPr="007F118C">
              <w:rPr>
                <w:rFonts w:ascii="仿宋" w:eastAsia="仿宋" w:hAnsi="仿宋"/>
                <w:b/>
                <w:w w:val="99"/>
                <w:sz w:val="21"/>
                <w:szCs w:val="21"/>
              </w:rPr>
              <w:t>一级</w:t>
            </w:r>
          </w:p>
          <w:p w:rsidR="005E6AB1" w:rsidRPr="007F118C" w:rsidRDefault="001F3C57">
            <w:pPr>
              <w:jc w:val="center"/>
              <w:rPr>
                <w:rFonts w:ascii="宋体" w:hAnsi="宋体" w:cs="宋体"/>
                <w:b/>
                <w:bCs/>
                <w:sz w:val="21"/>
                <w:szCs w:val="21"/>
              </w:rPr>
            </w:pPr>
            <w:r w:rsidRPr="007F118C">
              <w:rPr>
                <w:rFonts w:ascii="仿宋" w:eastAsia="仿宋" w:hAnsi="仿宋"/>
                <w:b/>
                <w:w w:val="99"/>
                <w:sz w:val="21"/>
                <w:szCs w:val="21"/>
              </w:rPr>
              <w:t>指标</w:t>
            </w:r>
          </w:p>
        </w:tc>
        <w:tc>
          <w:tcPr>
            <w:tcW w:w="929" w:type="dxa"/>
            <w:vMerge w:val="restart"/>
            <w:vAlign w:val="center"/>
          </w:tcPr>
          <w:p w:rsidR="005E6AB1" w:rsidRPr="007F118C" w:rsidRDefault="001F3C57">
            <w:pPr>
              <w:jc w:val="center"/>
              <w:rPr>
                <w:rFonts w:ascii="仿宋" w:eastAsia="仿宋" w:hAnsi="仿宋"/>
                <w:b/>
                <w:w w:val="99"/>
                <w:sz w:val="21"/>
                <w:szCs w:val="21"/>
              </w:rPr>
            </w:pPr>
            <w:r w:rsidRPr="007F118C">
              <w:rPr>
                <w:rFonts w:ascii="仿宋" w:eastAsia="仿宋" w:hAnsi="仿宋"/>
                <w:b/>
                <w:w w:val="99"/>
                <w:sz w:val="21"/>
                <w:szCs w:val="21"/>
              </w:rPr>
              <w:t>二级</w:t>
            </w:r>
          </w:p>
          <w:p w:rsidR="005E6AB1" w:rsidRPr="007F118C" w:rsidRDefault="001F3C57">
            <w:pPr>
              <w:jc w:val="center"/>
              <w:rPr>
                <w:rFonts w:ascii="宋体" w:hAnsi="宋体" w:cs="宋体"/>
                <w:b/>
                <w:bCs/>
                <w:sz w:val="21"/>
                <w:szCs w:val="21"/>
              </w:rPr>
            </w:pPr>
            <w:r w:rsidRPr="007F118C">
              <w:rPr>
                <w:rFonts w:ascii="仿宋" w:eastAsia="仿宋" w:hAnsi="仿宋"/>
                <w:b/>
                <w:w w:val="99"/>
                <w:sz w:val="21"/>
                <w:szCs w:val="21"/>
              </w:rPr>
              <w:t>指标</w:t>
            </w:r>
          </w:p>
        </w:tc>
        <w:tc>
          <w:tcPr>
            <w:tcW w:w="1806" w:type="dxa"/>
            <w:vMerge w:val="restart"/>
            <w:vAlign w:val="center"/>
          </w:tcPr>
          <w:p w:rsidR="005E6AB1" w:rsidRPr="007F118C" w:rsidRDefault="001F3C57">
            <w:pPr>
              <w:jc w:val="center"/>
              <w:rPr>
                <w:rFonts w:ascii="宋体" w:hAnsi="宋体" w:cs="宋体"/>
                <w:b/>
                <w:bCs/>
                <w:sz w:val="21"/>
                <w:szCs w:val="21"/>
              </w:rPr>
            </w:pPr>
            <w:r w:rsidRPr="007F118C">
              <w:rPr>
                <w:rFonts w:ascii="仿宋" w:eastAsia="仿宋" w:hAnsi="仿宋" w:hint="eastAsia"/>
                <w:b/>
                <w:sz w:val="21"/>
                <w:szCs w:val="21"/>
              </w:rPr>
              <w:t>主要观测点</w:t>
            </w:r>
          </w:p>
        </w:tc>
        <w:tc>
          <w:tcPr>
            <w:tcW w:w="7306" w:type="dxa"/>
            <w:gridSpan w:val="2"/>
            <w:vMerge w:val="restart"/>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等级标准</w:t>
            </w:r>
          </w:p>
        </w:tc>
        <w:tc>
          <w:tcPr>
            <w:tcW w:w="434" w:type="dxa"/>
            <w:vMerge w:val="restart"/>
            <w:vAlign w:val="center"/>
          </w:tcPr>
          <w:p w:rsidR="005E6AB1" w:rsidRPr="007F118C" w:rsidRDefault="001F3C57">
            <w:pPr>
              <w:jc w:val="center"/>
              <w:rPr>
                <w:rFonts w:ascii="宋体" w:hAnsi="宋体" w:cs="宋体"/>
                <w:b/>
                <w:bCs/>
                <w:sz w:val="21"/>
                <w:szCs w:val="21"/>
              </w:rPr>
            </w:pPr>
            <w:r w:rsidRPr="007F118C">
              <w:rPr>
                <w:rFonts w:ascii="仿宋" w:eastAsia="仿宋" w:hAnsi="仿宋" w:hint="eastAsia"/>
                <w:b/>
                <w:sz w:val="21"/>
                <w:szCs w:val="21"/>
              </w:rPr>
              <w:t>分值Mi</w:t>
            </w:r>
          </w:p>
        </w:tc>
        <w:tc>
          <w:tcPr>
            <w:tcW w:w="3022" w:type="dxa"/>
            <w:gridSpan w:val="5"/>
            <w:vAlign w:val="center"/>
          </w:tcPr>
          <w:p w:rsidR="005E6AB1" w:rsidRPr="007F118C" w:rsidRDefault="001F3C57">
            <w:pPr>
              <w:jc w:val="center"/>
              <w:rPr>
                <w:rFonts w:ascii="宋体" w:hAnsi="宋体" w:cs="宋体"/>
                <w:b/>
                <w:bCs/>
                <w:sz w:val="21"/>
                <w:szCs w:val="21"/>
              </w:rPr>
            </w:pPr>
            <w:r w:rsidRPr="007F118C">
              <w:rPr>
                <w:rFonts w:ascii="仿宋" w:eastAsia="仿宋" w:hAnsi="仿宋"/>
                <w:b/>
                <w:w w:val="93"/>
                <w:sz w:val="21"/>
                <w:szCs w:val="21"/>
              </w:rPr>
              <w:t>评价等级（</w:t>
            </w:r>
            <w:r w:rsidRPr="007F118C">
              <w:rPr>
                <w:rFonts w:ascii="仿宋" w:eastAsia="仿宋" w:hAnsi="仿宋" w:hint="eastAsia"/>
                <w:b/>
                <w:sz w:val="21"/>
                <w:szCs w:val="21"/>
              </w:rPr>
              <w:t>Ki</w:t>
            </w:r>
            <w:r w:rsidRPr="007F118C">
              <w:rPr>
                <w:rFonts w:ascii="仿宋" w:eastAsia="仿宋" w:hAnsi="仿宋"/>
                <w:b/>
                <w:w w:val="93"/>
                <w:sz w:val="21"/>
                <w:szCs w:val="21"/>
              </w:rPr>
              <w:t>）</w:t>
            </w:r>
          </w:p>
        </w:tc>
      </w:tr>
      <w:tr w:rsidR="005E6AB1" w:rsidRPr="007F118C" w:rsidTr="001C79A0">
        <w:trPr>
          <w:trHeight w:val="90"/>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Merge/>
          </w:tcPr>
          <w:p w:rsidR="005E6AB1" w:rsidRPr="007F118C" w:rsidRDefault="005E6AB1">
            <w:pPr>
              <w:jc w:val="center"/>
              <w:rPr>
                <w:rFonts w:ascii="仿宋" w:eastAsia="仿宋" w:hAnsi="仿宋"/>
                <w:b/>
                <w:w w:val="99"/>
                <w:sz w:val="21"/>
                <w:szCs w:val="21"/>
              </w:rPr>
            </w:pPr>
          </w:p>
        </w:tc>
        <w:tc>
          <w:tcPr>
            <w:tcW w:w="1806" w:type="dxa"/>
            <w:vMerge/>
          </w:tcPr>
          <w:p w:rsidR="005E6AB1" w:rsidRPr="007F118C" w:rsidRDefault="005E6AB1">
            <w:pPr>
              <w:jc w:val="center"/>
              <w:rPr>
                <w:rFonts w:ascii="仿宋" w:eastAsia="仿宋" w:hAnsi="仿宋"/>
                <w:b/>
                <w:sz w:val="21"/>
                <w:szCs w:val="21"/>
              </w:rPr>
            </w:pPr>
          </w:p>
        </w:tc>
        <w:tc>
          <w:tcPr>
            <w:tcW w:w="7306" w:type="dxa"/>
            <w:gridSpan w:val="2"/>
            <w:vMerge/>
          </w:tcPr>
          <w:p w:rsidR="005E6AB1" w:rsidRPr="007F118C" w:rsidRDefault="005E6AB1">
            <w:pPr>
              <w:jc w:val="center"/>
              <w:rPr>
                <w:rFonts w:ascii="仿宋" w:eastAsia="仿宋" w:hAnsi="仿宋"/>
                <w:b/>
                <w:sz w:val="21"/>
                <w:szCs w:val="21"/>
              </w:rPr>
            </w:pPr>
          </w:p>
        </w:tc>
        <w:tc>
          <w:tcPr>
            <w:tcW w:w="434" w:type="dxa"/>
            <w:vMerge/>
          </w:tcPr>
          <w:p w:rsidR="005E6AB1" w:rsidRPr="007F118C" w:rsidRDefault="005E6AB1">
            <w:pPr>
              <w:jc w:val="center"/>
              <w:rPr>
                <w:rFonts w:ascii="仿宋" w:eastAsia="仿宋" w:hAnsi="仿宋"/>
                <w:b/>
                <w:sz w:val="21"/>
                <w:szCs w:val="21"/>
              </w:rPr>
            </w:pPr>
          </w:p>
        </w:tc>
        <w:tc>
          <w:tcPr>
            <w:tcW w:w="604"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sz w:val="21"/>
                <w:szCs w:val="21"/>
              </w:rPr>
              <w:t>A</w:t>
            </w:r>
          </w:p>
        </w:tc>
        <w:tc>
          <w:tcPr>
            <w:tcW w:w="604"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w w:val="90"/>
                <w:sz w:val="21"/>
                <w:szCs w:val="21"/>
              </w:rPr>
              <w:t>B</w:t>
            </w:r>
          </w:p>
        </w:tc>
        <w:tc>
          <w:tcPr>
            <w:tcW w:w="605"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sz w:val="21"/>
                <w:szCs w:val="21"/>
              </w:rPr>
              <w:t>C</w:t>
            </w:r>
          </w:p>
        </w:tc>
        <w:tc>
          <w:tcPr>
            <w:tcW w:w="605"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D</w:t>
            </w:r>
          </w:p>
        </w:tc>
        <w:tc>
          <w:tcPr>
            <w:tcW w:w="60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E</w:t>
            </w:r>
          </w:p>
        </w:tc>
      </w:tr>
      <w:tr w:rsidR="005E6AB1" w:rsidRPr="007F118C" w:rsidTr="001C79A0">
        <w:trPr>
          <w:trHeight w:val="90"/>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Merge/>
          </w:tcPr>
          <w:p w:rsidR="005E6AB1" w:rsidRPr="007F118C" w:rsidRDefault="005E6AB1">
            <w:pPr>
              <w:jc w:val="center"/>
              <w:rPr>
                <w:rFonts w:ascii="仿宋" w:eastAsia="仿宋" w:hAnsi="仿宋"/>
                <w:b/>
                <w:w w:val="99"/>
                <w:sz w:val="21"/>
                <w:szCs w:val="21"/>
              </w:rPr>
            </w:pPr>
          </w:p>
        </w:tc>
        <w:tc>
          <w:tcPr>
            <w:tcW w:w="1806" w:type="dxa"/>
            <w:vMerge/>
          </w:tcPr>
          <w:p w:rsidR="005E6AB1" w:rsidRPr="007F118C" w:rsidRDefault="005E6AB1">
            <w:pPr>
              <w:jc w:val="center"/>
              <w:rPr>
                <w:rFonts w:ascii="仿宋" w:eastAsia="仿宋" w:hAnsi="仿宋"/>
                <w:b/>
                <w:sz w:val="21"/>
                <w:szCs w:val="21"/>
              </w:rPr>
            </w:pPr>
          </w:p>
        </w:tc>
        <w:tc>
          <w:tcPr>
            <w:tcW w:w="3864" w:type="dxa"/>
          </w:tcPr>
          <w:p w:rsidR="005E6AB1" w:rsidRPr="007F118C" w:rsidRDefault="001F3C57">
            <w:pPr>
              <w:jc w:val="center"/>
              <w:rPr>
                <w:rFonts w:ascii="仿宋" w:eastAsia="仿宋" w:hAnsi="仿宋"/>
                <w:b/>
                <w:sz w:val="21"/>
                <w:szCs w:val="21"/>
              </w:rPr>
            </w:pPr>
            <w:r w:rsidRPr="007F118C">
              <w:rPr>
                <w:rFonts w:ascii="仿宋" w:eastAsia="仿宋" w:hAnsi="仿宋"/>
                <w:b/>
                <w:sz w:val="21"/>
                <w:szCs w:val="21"/>
              </w:rPr>
              <w:t>A</w:t>
            </w:r>
          </w:p>
        </w:tc>
        <w:tc>
          <w:tcPr>
            <w:tcW w:w="3442" w:type="dxa"/>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C</w:t>
            </w:r>
          </w:p>
        </w:tc>
        <w:tc>
          <w:tcPr>
            <w:tcW w:w="434" w:type="dxa"/>
            <w:vMerge/>
          </w:tcPr>
          <w:p w:rsidR="005E6AB1" w:rsidRPr="007F118C" w:rsidRDefault="005E6AB1">
            <w:pPr>
              <w:jc w:val="center"/>
              <w:rPr>
                <w:rFonts w:ascii="仿宋" w:eastAsia="仿宋" w:hAnsi="仿宋"/>
                <w:b/>
                <w:sz w:val="21"/>
                <w:szCs w:val="21"/>
              </w:rPr>
            </w:pPr>
          </w:p>
        </w:tc>
        <w:tc>
          <w:tcPr>
            <w:tcW w:w="604"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sz w:val="21"/>
                <w:szCs w:val="21"/>
              </w:rPr>
              <w:t>1.0</w:t>
            </w:r>
          </w:p>
        </w:tc>
        <w:tc>
          <w:tcPr>
            <w:tcW w:w="604"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sz w:val="21"/>
                <w:szCs w:val="21"/>
              </w:rPr>
              <w:t>0.</w:t>
            </w:r>
            <w:r w:rsidRPr="007F118C">
              <w:rPr>
                <w:rFonts w:ascii="仿宋" w:eastAsia="仿宋" w:hAnsi="仿宋" w:hint="eastAsia"/>
                <w:b/>
                <w:sz w:val="21"/>
                <w:szCs w:val="21"/>
              </w:rPr>
              <w:t>8</w:t>
            </w:r>
          </w:p>
        </w:tc>
        <w:tc>
          <w:tcPr>
            <w:tcW w:w="605" w:type="dxa"/>
            <w:vAlign w:val="center"/>
          </w:tcPr>
          <w:p w:rsidR="005E6AB1" w:rsidRPr="007F118C" w:rsidRDefault="001F3C57">
            <w:pPr>
              <w:jc w:val="center"/>
              <w:rPr>
                <w:rFonts w:ascii="宋体" w:hAnsi="宋体" w:cs="宋体"/>
                <w:b/>
                <w:bCs/>
                <w:sz w:val="21"/>
                <w:szCs w:val="21"/>
              </w:rPr>
            </w:pPr>
            <w:r w:rsidRPr="007F118C">
              <w:rPr>
                <w:rFonts w:ascii="仿宋" w:eastAsia="仿宋" w:hAnsi="仿宋"/>
                <w:b/>
                <w:sz w:val="21"/>
                <w:szCs w:val="21"/>
              </w:rPr>
              <w:t>0.</w:t>
            </w:r>
            <w:r w:rsidRPr="007F118C">
              <w:rPr>
                <w:rFonts w:ascii="仿宋" w:eastAsia="仿宋" w:hAnsi="仿宋" w:hint="eastAsia"/>
                <w:b/>
                <w:sz w:val="21"/>
                <w:szCs w:val="21"/>
              </w:rPr>
              <w:t>6</w:t>
            </w:r>
          </w:p>
        </w:tc>
        <w:tc>
          <w:tcPr>
            <w:tcW w:w="605"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0.4</w:t>
            </w:r>
          </w:p>
        </w:tc>
        <w:tc>
          <w:tcPr>
            <w:tcW w:w="60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0.2</w:t>
            </w:r>
          </w:p>
        </w:tc>
      </w:tr>
      <w:tr w:rsidR="005E6AB1" w:rsidRPr="007F118C" w:rsidTr="001C79A0">
        <w:trPr>
          <w:trHeight w:val="1064"/>
          <w:jc w:val="center"/>
        </w:trPr>
        <w:tc>
          <w:tcPr>
            <w:tcW w:w="1503"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hint="eastAsia"/>
                <w:b/>
                <w:sz w:val="21"/>
                <w:szCs w:val="21"/>
              </w:rPr>
              <w:t>1.课程资源设计</w:t>
            </w:r>
          </w:p>
          <w:p w:rsidR="005E6AB1" w:rsidRPr="007F118C" w:rsidRDefault="001F3C57" w:rsidP="00D64F78">
            <w:pPr>
              <w:jc w:val="center"/>
              <w:rPr>
                <w:rFonts w:asciiTheme="minorEastAsia" w:eastAsiaTheme="minorEastAsia" w:hAnsiTheme="minorEastAsia"/>
                <w:b/>
                <w:w w:val="99"/>
                <w:sz w:val="21"/>
                <w:szCs w:val="21"/>
              </w:rPr>
            </w:pPr>
            <w:r w:rsidRPr="007F118C">
              <w:rPr>
                <w:rFonts w:asciiTheme="minorEastAsia" w:eastAsiaTheme="minorEastAsia" w:hAnsiTheme="minorEastAsia" w:hint="eastAsia"/>
                <w:b/>
                <w:w w:val="91"/>
                <w:sz w:val="21"/>
                <w:szCs w:val="21"/>
              </w:rPr>
              <w:t>（15分）</w:t>
            </w: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1-1</w:t>
            </w:r>
          </w:p>
          <w:p w:rsidR="005E6AB1" w:rsidRPr="007F118C" w:rsidRDefault="001F3C57">
            <w:pPr>
              <w:jc w:val="center"/>
              <w:rPr>
                <w:rFonts w:ascii="仿宋" w:eastAsiaTheme="minorEastAsia" w:hAnsi="仿宋"/>
                <w:b/>
                <w:w w:val="99"/>
                <w:sz w:val="21"/>
                <w:szCs w:val="21"/>
              </w:rPr>
            </w:pPr>
            <w:r w:rsidRPr="007F118C">
              <w:rPr>
                <w:rFonts w:asciiTheme="minorEastAsia" w:eastAsiaTheme="minorEastAsia" w:hAnsiTheme="minorEastAsia"/>
                <w:b/>
                <w:sz w:val="21"/>
                <w:szCs w:val="21"/>
              </w:rPr>
              <w:t>课程定位</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岗位能力贡献度</w:t>
            </w:r>
          </w:p>
        </w:tc>
        <w:tc>
          <w:tcPr>
            <w:tcW w:w="3864" w:type="dxa"/>
            <w:vAlign w:val="center"/>
          </w:tcPr>
          <w:p w:rsidR="005E6AB1" w:rsidRPr="007F118C" w:rsidRDefault="001F3C57" w:rsidP="0054348F">
            <w:pPr>
              <w:jc w:val="both"/>
              <w:rPr>
                <w:rFonts w:ascii="仿宋" w:eastAsia="仿宋" w:hAnsi="仿宋"/>
                <w:b/>
                <w:sz w:val="21"/>
                <w:szCs w:val="21"/>
              </w:rPr>
            </w:pPr>
            <w:r w:rsidRPr="007F118C">
              <w:rPr>
                <w:rFonts w:ascii="仿宋" w:eastAsia="仿宋" w:hAnsi="仿宋" w:hint="eastAsia"/>
                <w:b/>
                <w:sz w:val="21"/>
                <w:szCs w:val="21"/>
              </w:rPr>
              <w:t>专业课程体系符合高技术技能人才培养目标和专业相关技术领域职业岗位（群）的任职要求，本课程对学生职业能力、职业素养培养起主要支撑或明显促进作用。</w:t>
            </w:r>
          </w:p>
        </w:tc>
        <w:tc>
          <w:tcPr>
            <w:tcW w:w="3442" w:type="dxa"/>
            <w:vAlign w:val="center"/>
          </w:tcPr>
          <w:p w:rsidR="005E6AB1" w:rsidRPr="007F118C" w:rsidRDefault="001F3C57" w:rsidP="0054348F">
            <w:pPr>
              <w:jc w:val="both"/>
              <w:rPr>
                <w:rFonts w:ascii="仿宋" w:eastAsia="仿宋" w:hAnsi="仿宋"/>
                <w:b/>
                <w:sz w:val="21"/>
                <w:szCs w:val="21"/>
              </w:rPr>
            </w:pPr>
            <w:r w:rsidRPr="007F118C">
              <w:rPr>
                <w:rFonts w:ascii="仿宋" w:eastAsia="仿宋" w:hAnsi="仿宋" w:hint="eastAsia"/>
                <w:b/>
                <w:sz w:val="21"/>
                <w:szCs w:val="21"/>
              </w:rPr>
              <w:t>课程按照岗位群知识、能力、素质要求合理设置，对专业人才培养起一定支撑作用，与前后课程衔接得当。</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1495"/>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1-2</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建设方式</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校企合作</w:t>
            </w:r>
            <w:r w:rsidR="00B90010" w:rsidRPr="007F118C">
              <w:rPr>
                <w:rFonts w:ascii="Arial Unicode MS" w:eastAsia="Arial Unicode MS" w:hAnsi="Arial Unicode MS" w:cs="Arial Unicode MS" w:hint="eastAsia"/>
                <w:b/>
                <w:sz w:val="21"/>
                <w:szCs w:val="21"/>
              </w:rPr>
              <w:t>∗</w:t>
            </w:r>
          </w:p>
        </w:tc>
        <w:tc>
          <w:tcPr>
            <w:tcW w:w="3864" w:type="dxa"/>
            <w:vAlign w:val="center"/>
          </w:tcPr>
          <w:p w:rsidR="005E6AB1" w:rsidRPr="007F118C" w:rsidRDefault="001F3C57" w:rsidP="0054348F">
            <w:pPr>
              <w:adjustRightInd w:val="0"/>
              <w:snapToGrid w:val="0"/>
              <w:jc w:val="both"/>
              <w:rPr>
                <w:rFonts w:ascii="仿宋" w:eastAsia="仿宋" w:hAnsi="仿宋"/>
                <w:b/>
                <w:sz w:val="21"/>
                <w:szCs w:val="21"/>
              </w:rPr>
            </w:pPr>
            <w:r w:rsidRPr="007F118C">
              <w:rPr>
                <w:rFonts w:ascii="仿宋" w:eastAsia="仿宋" w:hAnsi="仿宋"/>
                <w:b/>
                <w:sz w:val="21"/>
                <w:szCs w:val="21"/>
              </w:rPr>
              <w:t>以职业能力培养为重点，与行业企业合作进行基于工作过程的课程开发与设计，</w:t>
            </w:r>
            <w:r w:rsidRPr="007F118C">
              <w:rPr>
                <w:rFonts w:ascii="仿宋" w:eastAsia="仿宋" w:hAnsi="仿宋" w:hint="eastAsia"/>
                <w:b/>
                <w:sz w:val="21"/>
                <w:szCs w:val="21"/>
              </w:rPr>
              <w:t>教学项目全部来源于企业工程项目，</w:t>
            </w:r>
            <w:r w:rsidRPr="007F118C">
              <w:rPr>
                <w:rFonts w:ascii="仿宋" w:eastAsia="仿宋" w:hAnsi="仿宋"/>
                <w:b/>
                <w:sz w:val="21"/>
                <w:szCs w:val="21"/>
              </w:rPr>
              <w:t>充分体现职业性、实践性和开放性的要求。行业企业对课程建设的贡献大。</w:t>
            </w:r>
            <w:r w:rsidRPr="007F118C">
              <w:rPr>
                <w:rFonts w:ascii="仿宋" w:eastAsia="仿宋" w:hAnsi="仿宋" w:hint="eastAsia"/>
                <w:b/>
                <w:sz w:val="21"/>
                <w:szCs w:val="21"/>
              </w:rPr>
              <w:t>（企业的素材、实践场地、教具，校企合作项目等）</w:t>
            </w:r>
          </w:p>
        </w:tc>
        <w:tc>
          <w:tcPr>
            <w:tcW w:w="3442" w:type="dxa"/>
            <w:vAlign w:val="center"/>
          </w:tcPr>
          <w:p w:rsidR="005E6AB1" w:rsidRPr="007F118C" w:rsidRDefault="001F3C57" w:rsidP="005205C2">
            <w:pPr>
              <w:jc w:val="both"/>
              <w:rPr>
                <w:rFonts w:ascii="仿宋" w:eastAsia="仿宋" w:hAnsi="仿宋"/>
                <w:b/>
                <w:sz w:val="21"/>
                <w:szCs w:val="21"/>
              </w:rPr>
            </w:pPr>
            <w:r w:rsidRPr="007F118C">
              <w:rPr>
                <w:rFonts w:ascii="仿宋" w:eastAsia="仿宋" w:hAnsi="仿宋" w:hint="eastAsia"/>
                <w:b/>
                <w:sz w:val="21"/>
                <w:szCs w:val="21"/>
              </w:rPr>
              <w:t>与行业企业合作开发课程，部分教学项目来自于行业企业的工程项目</w:t>
            </w:r>
            <w:r w:rsidR="005205C2" w:rsidRPr="007F118C">
              <w:rPr>
                <w:rFonts w:ascii="仿宋" w:eastAsia="仿宋" w:hAnsi="仿宋" w:hint="eastAsia"/>
                <w:b/>
                <w:sz w:val="21"/>
                <w:szCs w:val="21"/>
              </w:rPr>
              <w:t>，</w:t>
            </w:r>
            <w:proofErr w:type="gramStart"/>
            <w:r w:rsidRPr="007F118C">
              <w:rPr>
                <w:rFonts w:ascii="仿宋" w:eastAsia="仿宋" w:hAnsi="仿宋" w:hint="eastAsia"/>
                <w:b/>
                <w:sz w:val="21"/>
                <w:szCs w:val="21"/>
              </w:rPr>
              <w:t>课证融通</w:t>
            </w:r>
            <w:proofErr w:type="gramEnd"/>
            <w:r w:rsidRPr="007F118C">
              <w:rPr>
                <w:rFonts w:ascii="仿宋" w:eastAsia="仿宋" w:hAnsi="仿宋" w:hint="eastAsia"/>
                <w:b/>
                <w:sz w:val="21"/>
                <w:szCs w:val="21"/>
              </w:rPr>
              <w:t>。</w:t>
            </w:r>
            <w:r w:rsidRPr="007F118C">
              <w:rPr>
                <w:rFonts w:ascii="仿宋" w:eastAsia="仿宋" w:hAnsi="仿宋"/>
                <w:b/>
                <w:sz w:val="21"/>
                <w:szCs w:val="21"/>
              </w:rPr>
              <w:t xml:space="preserve"> </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90"/>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hint="eastAsia"/>
                <w:b/>
                <w:sz w:val="21"/>
                <w:szCs w:val="21"/>
              </w:rPr>
              <w:t>1-3</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hint="eastAsia"/>
                <w:b/>
                <w:sz w:val="21"/>
                <w:szCs w:val="21"/>
              </w:rPr>
              <w:t>课程设计</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以学生为中心</w:t>
            </w:r>
            <w:r w:rsidR="00B90010" w:rsidRPr="007F118C">
              <w:rPr>
                <w:rFonts w:ascii="Arial Unicode MS" w:eastAsia="Arial Unicode MS" w:hAnsi="Arial Unicode MS" w:cs="Arial Unicode MS" w:hint="eastAsia"/>
                <w:b/>
                <w:sz w:val="21"/>
                <w:szCs w:val="21"/>
              </w:rPr>
              <w:t>∗</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根据课程目标</w:t>
            </w:r>
            <w:r w:rsidRPr="007F118C">
              <w:rPr>
                <w:rFonts w:ascii="仿宋" w:eastAsia="仿宋" w:hAnsi="仿宋" w:hint="eastAsia"/>
                <w:b/>
                <w:sz w:val="21"/>
                <w:szCs w:val="21"/>
              </w:rPr>
              <w:t>,按照项目导入、任务驱动组织教学内容，</w:t>
            </w:r>
            <w:r w:rsidRPr="007F118C">
              <w:rPr>
                <w:rFonts w:ascii="仿宋" w:eastAsia="仿宋" w:hAnsi="仿宋"/>
                <w:b/>
                <w:sz w:val="21"/>
                <w:szCs w:val="21"/>
              </w:rPr>
              <w:t>开发学习资源；以学生为中心设计学习活动；合理运用多种学习评价方式。</w:t>
            </w:r>
          </w:p>
        </w:tc>
        <w:tc>
          <w:tcPr>
            <w:tcW w:w="3442" w:type="dxa"/>
            <w:vAlign w:val="center"/>
          </w:tcPr>
          <w:p w:rsidR="005E6AB1" w:rsidRPr="007F118C" w:rsidRDefault="001F3C57">
            <w:pPr>
              <w:adjustRightInd w:val="0"/>
              <w:snapToGrid w:val="0"/>
              <w:jc w:val="both"/>
              <w:rPr>
                <w:rFonts w:ascii="仿宋" w:eastAsia="仿宋" w:hAnsi="仿宋"/>
                <w:b/>
                <w:sz w:val="21"/>
                <w:szCs w:val="21"/>
              </w:rPr>
            </w:pPr>
            <w:r w:rsidRPr="007F118C">
              <w:rPr>
                <w:rFonts w:ascii="仿宋" w:eastAsia="仿宋" w:hAnsi="仿宋" w:hint="eastAsia"/>
                <w:b/>
                <w:sz w:val="21"/>
                <w:szCs w:val="21"/>
              </w:rPr>
              <w:t>能够体现以学生为中心的教学理念，有利于学生自主学习，体现过程考核。</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803"/>
          <w:jc w:val="center"/>
        </w:trPr>
        <w:tc>
          <w:tcPr>
            <w:tcW w:w="1503"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2.课程资源团队</w:t>
            </w:r>
          </w:p>
          <w:p w:rsidR="005E6AB1" w:rsidRPr="007F118C" w:rsidRDefault="001F3C57" w:rsidP="00D64F78">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（15分）</w:t>
            </w:r>
          </w:p>
        </w:tc>
        <w:tc>
          <w:tcPr>
            <w:tcW w:w="929"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2-1</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课程资源</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负责人</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教学</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承担本课程主要教学任务，</w:t>
            </w:r>
            <w:r w:rsidRPr="007F118C">
              <w:rPr>
                <w:rFonts w:ascii="仿宋" w:eastAsia="仿宋" w:hAnsi="仿宋"/>
                <w:b/>
                <w:sz w:val="21"/>
                <w:szCs w:val="21"/>
              </w:rPr>
              <w:t>工学结合的执教能力强，</w:t>
            </w:r>
            <w:r w:rsidRPr="007F118C">
              <w:rPr>
                <w:rFonts w:ascii="仿宋" w:eastAsia="仿宋" w:hAnsi="仿宋" w:hint="eastAsia"/>
                <w:b/>
                <w:sz w:val="21"/>
                <w:szCs w:val="21"/>
              </w:rPr>
              <w:t>注重教学改革和创新，在教学竞赛中取得校一等奖或省市级竞赛获奖，教学效果好。</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承担本课程主要教学任务。注重教学改革</w:t>
            </w:r>
            <w:r w:rsidRPr="007F118C">
              <w:rPr>
                <w:rFonts w:ascii="仿宋" w:eastAsia="仿宋" w:hAnsi="仿宋"/>
                <w:b/>
                <w:sz w:val="21"/>
                <w:szCs w:val="21"/>
              </w:rPr>
              <w:t>，</w:t>
            </w:r>
            <w:r w:rsidRPr="007F118C">
              <w:rPr>
                <w:rFonts w:ascii="仿宋" w:eastAsia="仿宋" w:hAnsi="仿宋" w:hint="eastAsia"/>
                <w:b/>
                <w:sz w:val="21"/>
                <w:szCs w:val="21"/>
              </w:rPr>
              <w:t>积极参与各级教学竞赛，</w:t>
            </w:r>
            <w:r w:rsidRPr="007F118C">
              <w:rPr>
                <w:rFonts w:ascii="仿宋" w:eastAsia="仿宋" w:hAnsi="仿宋"/>
                <w:b/>
                <w:sz w:val="21"/>
                <w:szCs w:val="21"/>
              </w:rPr>
              <w:t>教学效果</w:t>
            </w:r>
            <w:r w:rsidRPr="007F118C">
              <w:rPr>
                <w:rFonts w:ascii="仿宋" w:eastAsia="仿宋" w:hAnsi="仿宋" w:hint="eastAsia"/>
                <w:b/>
                <w:sz w:val="21"/>
                <w:szCs w:val="21"/>
              </w:rPr>
              <w:t>较</w:t>
            </w:r>
            <w:r w:rsidRPr="007F118C">
              <w:rPr>
                <w:rFonts w:ascii="仿宋" w:eastAsia="仿宋" w:hAnsi="仿宋"/>
                <w:b/>
                <w:sz w:val="21"/>
                <w:szCs w:val="21"/>
              </w:rPr>
              <w:t>好</w:t>
            </w:r>
            <w:r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2</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90"/>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能力水平</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近3年，获地市级及以上教学成果奖或主持参与地市级及以上教育研究立项项目（前二）≥1项，或正式发表教科研论文≥3篇。</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在近3年，下企业锻炼，获校级教学成果奖或参与校级教育教研立项项目（前二）≥1项，或正式发表教科研论文≥1篇。</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90"/>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2-2</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团队结构</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队伍结构</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高职称教师所占比例≥40%；35岁以下教师具有研究生学位比例60%。</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高职称教师所占比例20-30%；35岁以下教师具有研究生学位比例30-50%。</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3</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297"/>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双</w:t>
            </w:r>
            <w:proofErr w:type="gramStart"/>
            <w:r w:rsidRPr="007F118C">
              <w:rPr>
                <w:rFonts w:ascii="仿宋" w:eastAsia="仿宋" w:hAnsi="仿宋" w:hint="eastAsia"/>
                <w:b/>
                <w:sz w:val="21"/>
                <w:szCs w:val="21"/>
              </w:rPr>
              <w:t>师比例</w:t>
            </w:r>
            <w:proofErr w:type="gramEnd"/>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≥90%</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≥70%</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2</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445"/>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行业企业人员比例</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≥40%</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20-30%</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3</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E409E1" w:rsidRPr="007F118C" w:rsidTr="001C79A0">
        <w:trPr>
          <w:trHeight w:val="1400"/>
          <w:jc w:val="center"/>
        </w:trPr>
        <w:tc>
          <w:tcPr>
            <w:tcW w:w="1503" w:type="dxa"/>
            <w:vMerge w:val="restart"/>
            <w:vAlign w:val="center"/>
          </w:tcPr>
          <w:p w:rsidR="00E409E1" w:rsidRPr="007F118C" w:rsidRDefault="00E409E1">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lastRenderedPageBreak/>
              <w:t>3.课程资源建设（3</w:t>
            </w:r>
            <w:r w:rsidRPr="007F118C">
              <w:rPr>
                <w:rFonts w:asciiTheme="minorEastAsia" w:eastAsiaTheme="minorEastAsia" w:hAnsiTheme="minorEastAsia" w:hint="eastAsia"/>
                <w:b/>
                <w:sz w:val="21"/>
                <w:szCs w:val="21"/>
              </w:rPr>
              <w:t>5</w:t>
            </w:r>
            <w:r w:rsidRPr="007F118C">
              <w:rPr>
                <w:rFonts w:asciiTheme="minorEastAsia" w:eastAsiaTheme="minorEastAsia" w:hAnsiTheme="minorEastAsia"/>
                <w:b/>
                <w:sz w:val="21"/>
                <w:szCs w:val="21"/>
              </w:rPr>
              <w:t>分）</w:t>
            </w:r>
          </w:p>
        </w:tc>
        <w:tc>
          <w:tcPr>
            <w:tcW w:w="929" w:type="dxa"/>
            <w:vMerge w:val="restart"/>
            <w:vAlign w:val="center"/>
          </w:tcPr>
          <w:p w:rsidR="00E409E1" w:rsidRPr="007F118C" w:rsidRDefault="00E409E1">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3-1</w:t>
            </w:r>
          </w:p>
          <w:p w:rsidR="00E409E1" w:rsidRPr="007F118C" w:rsidRDefault="00E409E1">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基本资源</w:t>
            </w:r>
          </w:p>
        </w:tc>
        <w:tc>
          <w:tcPr>
            <w:tcW w:w="1806"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教学内容组织与改革</w:t>
            </w:r>
          </w:p>
        </w:tc>
        <w:tc>
          <w:tcPr>
            <w:tcW w:w="3864" w:type="dxa"/>
            <w:vAlign w:val="center"/>
          </w:tcPr>
          <w:p w:rsidR="00E409E1" w:rsidRPr="007F118C" w:rsidRDefault="00E409E1">
            <w:pPr>
              <w:adjustRightInd w:val="0"/>
              <w:snapToGrid w:val="0"/>
              <w:jc w:val="both"/>
              <w:rPr>
                <w:rFonts w:ascii="仿宋" w:eastAsia="仿宋" w:hAnsi="仿宋"/>
                <w:b/>
                <w:sz w:val="21"/>
                <w:szCs w:val="21"/>
              </w:rPr>
            </w:pPr>
            <w:r w:rsidRPr="007F118C">
              <w:rPr>
                <w:rFonts w:ascii="仿宋" w:eastAsia="仿宋" w:hAnsi="仿宋"/>
                <w:b/>
                <w:sz w:val="21"/>
                <w:szCs w:val="21"/>
              </w:rPr>
              <w:t>以真实工作任务及其工作过程为依据整合、序化教学内容</w:t>
            </w:r>
            <w:r w:rsidRPr="007F118C">
              <w:rPr>
                <w:rFonts w:ascii="仿宋" w:eastAsia="仿宋" w:hAnsi="仿宋" w:hint="eastAsia"/>
                <w:b/>
                <w:sz w:val="21"/>
                <w:szCs w:val="21"/>
              </w:rPr>
              <w:t>，开展教学改革，</w:t>
            </w:r>
            <w:r w:rsidRPr="007F118C">
              <w:rPr>
                <w:rFonts w:ascii="仿宋" w:eastAsia="仿宋" w:hAnsi="仿宋"/>
                <w:b/>
                <w:sz w:val="21"/>
                <w:szCs w:val="21"/>
              </w:rPr>
              <w:t>系统、完整、科学，反映本课程教学理念、教学思想、教学设计、资源配置及利用以与课程改革成果，有力支撑教学目标的实现。</w:t>
            </w:r>
          </w:p>
        </w:tc>
        <w:tc>
          <w:tcPr>
            <w:tcW w:w="3442" w:type="dxa"/>
            <w:vAlign w:val="center"/>
          </w:tcPr>
          <w:p w:rsidR="00E409E1" w:rsidRPr="007F118C" w:rsidRDefault="00E409E1">
            <w:pPr>
              <w:jc w:val="both"/>
              <w:rPr>
                <w:rFonts w:ascii="仿宋" w:eastAsia="仿宋" w:hAnsi="仿宋"/>
                <w:b/>
                <w:sz w:val="21"/>
                <w:szCs w:val="21"/>
              </w:rPr>
            </w:pPr>
            <w:r w:rsidRPr="007F118C">
              <w:rPr>
                <w:rFonts w:ascii="仿宋" w:eastAsia="仿宋" w:hAnsi="仿宋"/>
                <w:b/>
                <w:sz w:val="21"/>
                <w:szCs w:val="21"/>
              </w:rPr>
              <w:t>以真实工作任务及其工作过程为依据</w:t>
            </w:r>
            <w:r w:rsidRPr="007F118C">
              <w:rPr>
                <w:rFonts w:ascii="仿宋" w:eastAsia="仿宋" w:hAnsi="仿宋" w:hint="eastAsia"/>
                <w:b/>
                <w:sz w:val="21"/>
                <w:szCs w:val="21"/>
              </w:rPr>
              <w:t>组织</w:t>
            </w:r>
            <w:r w:rsidRPr="007F118C">
              <w:rPr>
                <w:rFonts w:ascii="仿宋" w:eastAsia="仿宋" w:hAnsi="仿宋"/>
                <w:b/>
                <w:sz w:val="21"/>
                <w:szCs w:val="21"/>
              </w:rPr>
              <w:t>教学内容</w:t>
            </w:r>
            <w:r w:rsidRPr="007F118C">
              <w:rPr>
                <w:rFonts w:ascii="仿宋" w:eastAsia="仿宋" w:hAnsi="仿宋" w:hint="eastAsia"/>
                <w:b/>
                <w:sz w:val="21"/>
                <w:szCs w:val="21"/>
              </w:rPr>
              <w:t>，能结合教学内容开展教学改革与研究。</w:t>
            </w:r>
          </w:p>
        </w:tc>
        <w:tc>
          <w:tcPr>
            <w:tcW w:w="434" w:type="dxa"/>
            <w:vAlign w:val="center"/>
          </w:tcPr>
          <w:p w:rsidR="00E409E1" w:rsidRPr="007F118C" w:rsidRDefault="00E409E1">
            <w:pPr>
              <w:jc w:val="center"/>
              <w:rPr>
                <w:rFonts w:ascii="仿宋" w:eastAsia="仿宋" w:hAnsi="仿宋"/>
                <w:b/>
                <w:sz w:val="21"/>
                <w:szCs w:val="21"/>
              </w:rPr>
            </w:pPr>
            <w:r w:rsidRPr="007F118C">
              <w:rPr>
                <w:rFonts w:ascii="仿宋" w:eastAsia="仿宋" w:hAnsi="仿宋" w:hint="eastAsia"/>
                <w:b/>
                <w:sz w:val="21"/>
                <w:szCs w:val="21"/>
              </w:rPr>
              <w:t>５</w:t>
            </w:r>
          </w:p>
        </w:tc>
        <w:tc>
          <w:tcPr>
            <w:tcW w:w="604"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r>
      <w:tr w:rsidR="00E409E1" w:rsidRPr="007F118C" w:rsidTr="001C79A0">
        <w:trPr>
          <w:trHeight w:val="90"/>
          <w:jc w:val="center"/>
        </w:trPr>
        <w:tc>
          <w:tcPr>
            <w:tcW w:w="1503" w:type="dxa"/>
            <w:vMerge/>
            <w:vAlign w:val="center"/>
          </w:tcPr>
          <w:p w:rsidR="00E409E1" w:rsidRPr="007F118C" w:rsidRDefault="00E409E1">
            <w:pPr>
              <w:jc w:val="center"/>
              <w:rPr>
                <w:rFonts w:asciiTheme="minorEastAsia" w:eastAsiaTheme="minorEastAsia" w:hAnsiTheme="minorEastAsia"/>
                <w:b/>
                <w:sz w:val="21"/>
                <w:szCs w:val="21"/>
              </w:rPr>
            </w:pPr>
          </w:p>
        </w:tc>
        <w:tc>
          <w:tcPr>
            <w:tcW w:w="929" w:type="dxa"/>
            <w:vMerge/>
            <w:vAlign w:val="center"/>
          </w:tcPr>
          <w:p w:rsidR="00E409E1" w:rsidRPr="007F118C" w:rsidRDefault="00E409E1">
            <w:pPr>
              <w:jc w:val="center"/>
              <w:rPr>
                <w:rFonts w:asciiTheme="minorEastAsia" w:eastAsiaTheme="minorEastAsia" w:hAnsiTheme="minorEastAsia"/>
                <w:b/>
                <w:sz w:val="21"/>
                <w:szCs w:val="21"/>
              </w:rPr>
            </w:pPr>
          </w:p>
        </w:tc>
        <w:tc>
          <w:tcPr>
            <w:tcW w:w="1806"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基本资源结构设计</w:t>
            </w:r>
          </w:p>
        </w:tc>
        <w:tc>
          <w:tcPr>
            <w:tcW w:w="3864"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根据学生所具备的理论知识水平和完成目标任务的实际应用能力，按照项目化课程对教学内容组织编排，将项目（模块）分解成为多个子项目</w:t>
            </w:r>
            <w:r w:rsidRPr="007F118C">
              <w:rPr>
                <w:rFonts w:ascii="仿宋" w:eastAsia="仿宋" w:hAnsi="仿宋"/>
                <w:b/>
                <w:sz w:val="21"/>
                <w:szCs w:val="21"/>
              </w:rPr>
              <w:t>(</w:t>
            </w:r>
            <w:r w:rsidRPr="007F118C">
              <w:rPr>
                <w:rFonts w:ascii="仿宋" w:eastAsia="仿宋" w:hAnsi="仿宋" w:hint="eastAsia"/>
                <w:b/>
                <w:sz w:val="21"/>
                <w:szCs w:val="21"/>
              </w:rPr>
              <w:t>子模块或课题</w:t>
            </w:r>
            <w:r w:rsidRPr="007F118C">
              <w:rPr>
                <w:rFonts w:ascii="仿宋" w:eastAsia="仿宋" w:hAnsi="仿宋"/>
                <w:b/>
                <w:sz w:val="21"/>
                <w:szCs w:val="21"/>
              </w:rPr>
              <w:t>)</w:t>
            </w:r>
            <w:r w:rsidRPr="007F118C">
              <w:rPr>
                <w:rFonts w:ascii="仿宋" w:eastAsia="仿宋" w:hAnsi="仿宋" w:hint="eastAsia"/>
                <w:b/>
                <w:sz w:val="21"/>
                <w:szCs w:val="21"/>
              </w:rPr>
              <w:t>，然后将每个子项目</w:t>
            </w:r>
            <w:r w:rsidRPr="007F118C">
              <w:rPr>
                <w:rFonts w:ascii="仿宋" w:eastAsia="仿宋" w:hAnsi="仿宋"/>
                <w:b/>
                <w:sz w:val="21"/>
                <w:szCs w:val="21"/>
              </w:rPr>
              <w:t>(</w:t>
            </w:r>
            <w:r w:rsidRPr="007F118C">
              <w:rPr>
                <w:rFonts w:ascii="仿宋" w:eastAsia="仿宋" w:hAnsi="仿宋" w:hint="eastAsia"/>
                <w:b/>
                <w:sz w:val="21"/>
                <w:szCs w:val="21"/>
              </w:rPr>
              <w:t>子模块或课题</w:t>
            </w:r>
            <w:r w:rsidRPr="007F118C">
              <w:rPr>
                <w:rFonts w:ascii="仿宋" w:eastAsia="仿宋" w:hAnsi="仿宋"/>
                <w:b/>
                <w:sz w:val="21"/>
                <w:szCs w:val="21"/>
              </w:rPr>
              <w:t>)</w:t>
            </w:r>
            <w:r w:rsidRPr="007F118C">
              <w:rPr>
                <w:rFonts w:ascii="仿宋" w:eastAsia="仿宋" w:hAnsi="仿宋" w:hint="eastAsia"/>
                <w:b/>
                <w:sz w:val="21"/>
                <w:szCs w:val="21"/>
              </w:rPr>
              <w:t>划分成几个比较容易掌握和实现的任务，通过对这些任务的逐个完成来实现总的预期教学目标。</w:t>
            </w:r>
          </w:p>
        </w:tc>
        <w:tc>
          <w:tcPr>
            <w:tcW w:w="3442"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按照项目化课程对教学内容组织编排，结构较为合理，每个教学单元配套资源完整，任务点安排合理，任务的规模恰当（一般不宜过大</w:t>
            </w:r>
            <w:r w:rsidRPr="007F118C">
              <w:rPr>
                <w:rFonts w:ascii="仿宋" w:eastAsia="仿宋" w:hAnsi="仿宋"/>
                <w:b/>
                <w:sz w:val="21"/>
                <w:szCs w:val="21"/>
              </w:rPr>
              <w:t>,</w:t>
            </w:r>
            <w:r w:rsidRPr="007F118C">
              <w:rPr>
                <w:rFonts w:ascii="仿宋" w:eastAsia="仿宋" w:hAnsi="仿宋" w:hint="eastAsia"/>
                <w:b/>
                <w:sz w:val="21"/>
                <w:szCs w:val="21"/>
              </w:rPr>
              <w:t>涉及到的知识点也不宜过多。），体现教、学、做一体</w:t>
            </w:r>
            <w:r w:rsidR="0002792A" w:rsidRPr="007F118C">
              <w:rPr>
                <w:rFonts w:ascii="仿宋" w:eastAsia="仿宋" w:hAnsi="仿宋" w:hint="eastAsia"/>
                <w:b/>
                <w:sz w:val="21"/>
                <w:szCs w:val="21"/>
              </w:rPr>
              <w:t>。</w:t>
            </w:r>
            <w:r w:rsidRPr="007F118C">
              <w:rPr>
                <w:rFonts w:ascii="仿宋" w:eastAsia="仿宋" w:hAnsi="仿宋"/>
                <w:b/>
                <w:sz w:val="21"/>
                <w:szCs w:val="21"/>
              </w:rPr>
              <w:t xml:space="preserve"> </w:t>
            </w:r>
          </w:p>
        </w:tc>
        <w:tc>
          <w:tcPr>
            <w:tcW w:w="434" w:type="dxa"/>
            <w:vAlign w:val="center"/>
          </w:tcPr>
          <w:p w:rsidR="00E409E1" w:rsidRPr="007F118C" w:rsidRDefault="00E409E1">
            <w:pPr>
              <w:jc w:val="center"/>
              <w:rPr>
                <w:rFonts w:ascii="仿宋" w:eastAsia="仿宋" w:hAnsi="仿宋"/>
                <w:b/>
                <w:sz w:val="21"/>
                <w:szCs w:val="21"/>
              </w:rPr>
            </w:pPr>
            <w:r w:rsidRPr="007F118C">
              <w:rPr>
                <w:rFonts w:ascii="仿宋" w:eastAsia="仿宋" w:hAnsi="仿宋" w:hint="eastAsia"/>
                <w:b/>
                <w:sz w:val="21"/>
                <w:szCs w:val="21"/>
              </w:rPr>
              <w:t>５</w:t>
            </w:r>
          </w:p>
        </w:tc>
        <w:tc>
          <w:tcPr>
            <w:tcW w:w="604"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r>
      <w:tr w:rsidR="00E409E1" w:rsidRPr="007F118C" w:rsidTr="001C79A0">
        <w:trPr>
          <w:trHeight w:val="1595"/>
          <w:jc w:val="center"/>
        </w:trPr>
        <w:tc>
          <w:tcPr>
            <w:tcW w:w="1503" w:type="dxa"/>
            <w:vMerge/>
            <w:vAlign w:val="center"/>
          </w:tcPr>
          <w:p w:rsidR="00E409E1" w:rsidRPr="007F118C" w:rsidRDefault="00E409E1">
            <w:pPr>
              <w:jc w:val="center"/>
              <w:rPr>
                <w:rFonts w:asciiTheme="minorEastAsia" w:eastAsiaTheme="minorEastAsia" w:hAnsiTheme="minorEastAsia"/>
                <w:b/>
                <w:sz w:val="21"/>
                <w:szCs w:val="21"/>
              </w:rPr>
            </w:pPr>
          </w:p>
        </w:tc>
        <w:tc>
          <w:tcPr>
            <w:tcW w:w="929" w:type="dxa"/>
            <w:vMerge/>
            <w:vAlign w:val="center"/>
          </w:tcPr>
          <w:p w:rsidR="00E409E1" w:rsidRPr="007F118C" w:rsidRDefault="00E409E1">
            <w:pPr>
              <w:jc w:val="center"/>
              <w:rPr>
                <w:rFonts w:asciiTheme="minorEastAsia" w:eastAsiaTheme="minorEastAsia" w:hAnsiTheme="minorEastAsia"/>
                <w:b/>
                <w:sz w:val="21"/>
                <w:szCs w:val="21"/>
              </w:rPr>
            </w:pPr>
          </w:p>
        </w:tc>
        <w:tc>
          <w:tcPr>
            <w:tcW w:w="1806"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基本资源数量</w:t>
            </w:r>
            <w:r w:rsidR="00B90010" w:rsidRPr="007F118C">
              <w:rPr>
                <w:rFonts w:ascii="Arial Unicode MS" w:eastAsia="Arial Unicode MS" w:hAnsi="Arial Unicode MS" w:cs="Arial Unicode MS" w:hint="eastAsia"/>
                <w:b/>
                <w:sz w:val="21"/>
                <w:szCs w:val="21"/>
              </w:rPr>
              <w:t>∗</w:t>
            </w:r>
          </w:p>
        </w:tc>
        <w:tc>
          <w:tcPr>
            <w:tcW w:w="3864" w:type="dxa"/>
            <w:vAlign w:val="center"/>
          </w:tcPr>
          <w:p w:rsidR="00E409E1" w:rsidRPr="007F118C" w:rsidRDefault="00E409E1" w:rsidP="001F6A36">
            <w:pPr>
              <w:jc w:val="both"/>
              <w:rPr>
                <w:rFonts w:ascii="仿宋" w:eastAsia="仿宋" w:hAnsi="仿宋"/>
                <w:b/>
                <w:sz w:val="21"/>
                <w:szCs w:val="21"/>
              </w:rPr>
            </w:pPr>
            <w:r w:rsidRPr="007F118C">
              <w:rPr>
                <w:rFonts w:ascii="仿宋" w:eastAsia="仿宋" w:hAnsi="仿宋" w:hint="eastAsia"/>
                <w:b/>
                <w:sz w:val="21"/>
                <w:szCs w:val="21"/>
              </w:rPr>
              <w:t>每个教学单元包含电子讲稿、演示</w:t>
            </w:r>
            <w:r w:rsidR="00555776" w:rsidRPr="007F118C">
              <w:rPr>
                <w:rFonts w:ascii="仿宋" w:eastAsia="仿宋" w:hAnsi="仿宋" w:hint="eastAsia"/>
                <w:b/>
                <w:sz w:val="21"/>
                <w:szCs w:val="21"/>
              </w:rPr>
              <w:t>PPT</w:t>
            </w:r>
            <w:r w:rsidRPr="007F118C">
              <w:rPr>
                <w:rFonts w:ascii="仿宋" w:eastAsia="仿宋" w:hAnsi="仿宋" w:hint="eastAsia"/>
                <w:b/>
                <w:sz w:val="21"/>
                <w:szCs w:val="21"/>
              </w:rPr>
              <w:t>、动画、视频等资料，丰富充实；</w:t>
            </w:r>
            <w:r w:rsidR="001F6A36" w:rsidRPr="007F118C">
              <w:rPr>
                <w:rFonts w:ascii="仿宋" w:eastAsia="仿宋" w:hAnsi="仿宋" w:hint="eastAsia"/>
                <w:b/>
                <w:sz w:val="21"/>
                <w:szCs w:val="21"/>
              </w:rPr>
              <w:t>资源类型包括文本类、图形（图像）类、音视频类、动画类、虚拟仿真类等，文本、图形（图像）类占比不超过50%；</w:t>
            </w:r>
            <w:r w:rsidRPr="007F118C">
              <w:rPr>
                <w:rFonts w:ascii="仿宋" w:eastAsia="仿宋" w:hAnsi="仿宋" w:hint="eastAsia"/>
                <w:b/>
                <w:sz w:val="21"/>
                <w:szCs w:val="21"/>
              </w:rPr>
              <w:t>配套出版教学做一体项目化教材。编写实践指导教材。书能选用近三年出版的高职类新教材，或院级结项、正式出版自编教材，且能配套齐全，满足教学大纲及教学要求，实验教材配套齐全。</w:t>
            </w:r>
          </w:p>
        </w:tc>
        <w:tc>
          <w:tcPr>
            <w:tcW w:w="3442" w:type="dxa"/>
            <w:vAlign w:val="center"/>
          </w:tcPr>
          <w:p w:rsidR="00E409E1" w:rsidRPr="007F118C" w:rsidRDefault="00E409E1" w:rsidP="005E1D3E">
            <w:pPr>
              <w:jc w:val="both"/>
              <w:rPr>
                <w:rFonts w:ascii="仿宋" w:eastAsia="仿宋" w:hAnsi="仿宋"/>
                <w:b/>
                <w:sz w:val="21"/>
                <w:szCs w:val="21"/>
              </w:rPr>
            </w:pPr>
            <w:r w:rsidRPr="007F118C">
              <w:rPr>
                <w:rFonts w:ascii="仿宋" w:eastAsia="仿宋" w:hAnsi="仿宋" w:hint="eastAsia"/>
                <w:b/>
                <w:sz w:val="21"/>
                <w:szCs w:val="21"/>
              </w:rPr>
              <w:t>基本资源齐全，资源类型丰富</w:t>
            </w:r>
            <w:r w:rsidR="001F6A36" w:rsidRPr="007F118C">
              <w:rPr>
                <w:rFonts w:ascii="仿宋" w:eastAsia="仿宋" w:hAnsi="仿宋" w:hint="eastAsia"/>
                <w:b/>
                <w:sz w:val="21"/>
                <w:szCs w:val="21"/>
              </w:rPr>
              <w:t>；文本、图形（图像）类占比</w:t>
            </w:r>
            <w:r w:rsidR="005E1D3E" w:rsidRPr="007F118C">
              <w:rPr>
                <w:rFonts w:ascii="仿宋" w:eastAsia="仿宋" w:hAnsi="仿宋" w:hint="eastAsia"/>
                <w:b/>
                <w:sz w:val="21"/>
                <w:szCs w:val="21"/>
              </w:rPr>
              <w:t>在70-80%</w:t>
            </w:r>
            <w:r w:rsidRPr="007F118C">
              <w:rPr>
                <w:rFonts w:ascii="仿宋" w:eastAsia="仿宋" w:hAnsi="仿宋" w:hint="eastAsia"/>
                <w:b/>
                <w:sz w:val="21"/>
                <w:szCs w:val="21"/>
              </w:rPr>
              <w:t>；能选用国家或省推荐的近三年出版的高职类新教材，或院级结项、正式出版自编教材，实验教材配套齐全</w:t>
            </w:r>
            <w:r w:rsidR="008A621F" w:rsidRPr="007F118C">
              <w:rPr>
                <w:rFonts w:ascii="仿宋" w:eastAsia="仿宋" w:hAnsi="仿宋" w:hint="eastAsia"/>
                <w:b/>
                <w:sz w:val="21"/>
                <w:szCs w:val="21"/>
              </w:rPr>
              <w:t>，</w:t>
            </w:r>
            <w:r w:rsidRPr="007F118C">
              <w:rPr>
                <w:rFonts w:ascii="仿宋" w:eastAsia="仿宋" w:hAnsi="仿宋" w:hint="eastAsia"/>
                <w:b/>
                <w:sz w:val="21"/>
                <w:szCs w:val="21"/>
              </w:rPr>
              <w:t>能满足教学要求</w:t>
            </w:r>
            <w:r w:rsidR="008A621F" w:rsidRPr="007F118C">
              <w:rPr>
                <w:rFonts w:ascii="仿宋" w:eastAsia="仿宋" w:hAnsi="仿宋" w:hint="eastAsia"/>
                <w:b/>
                <w:sz w:val="21"/>
                <w:szCs w:val="21"/>
              </w:rPr>
              <w:t>。</w:t>
            </w:r>
          </w:p>
        </w:tc>
        <w:tc>
          <w:tcPr>
            <w:tcW w:w="434" w:type="dxa"/>
            <w:vAlign w:val="center"/>
          </w:tcPr>
          <w:p w:rsidR="00E409E1" w:rsidRPr="007F118C" w:rsidRDefault="00E409E1">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r>
      <w:tr w:rsidR="00E409E1" w:rsidRPr="007F118C" w:rsidTr="001C79A0">
        <w:trPr>
          <w:trHeight w:val="699"/>
          <w:jc w:val="center"/>
        </w:trPr>
        <w:tc>
          <w:tcPr>
            <w:tcW w:w="1503" w:type="dxa"/>
            <w:vMerge/>
            <w:vAlign w:val="center"/>
          </w:tcPr>
          <w:p w:rsidR="00E409E1" w:rsidRPr="007F118C" w:rsidRDefault="00E409E1">
            <w:pPr>
              <w:jc w:val="center"/>
              <w:rPr>
                <w:rFonts w:asciiTheme="minorEastAsia" w:eastAsiaTheme="minorEastAsia" w:hAnsiTheme="minorEastAsia"/>
                <w:b/>
                <w:sz w:val="21"/>
                <w:szCs w:val="21"/>
              </w:rPr>
            </w:pPr>
          </w:p>
        </w:tc>
        <w:tc>
          <w:tcPr>
            <w:tcW w:w="929" w:type="dxa"/>
            <w:vMerge/>
            <w:vAlign w:val="center"/>
          </w:tcPr>
          <w:p w:rsidR="00E409E1" w:rsidRPr="007F118C" w:rsidRDefault="00E409E1">
            <w:pPr>
              <w:jc w:val="center"/>
              <w:rPr>
                <w:rFonts w:asciiTheme="minorEastAsia" w:eastAsiaTheme="minorEastAsia" w:hAnsiTheme="minorEastAsia"/>
                <w:b/>
                <w:sz w:val="21"/>
                <w:szCs w:val="21"/>
              </w:rPr>
            </w:pPr>
          </w:p>
        </w:tc>
        <w:tc>
          <w:tcPr>
            <w:tcW w:w="1806" w:type="dxa"/>
            <w:vAlign w:val="center"/>
          </w:tcPr>
          <w:p w:rsidR="00E409E1" w:rsidRPr="007F118C" w:rsidRDefault="00E409E1">
            <w:pPr>
              <w:jc w:val="both"/>
              <w:rPr>
                <w:rFonts w:ascii="仿宋" w:eastAsia="仿宋" w:hAnsi="仿宋"/>
                <w:b/>
                <w:sz w:val="21"/>
                <w:szCs w:val="21"/>
              </w:rPr>
            </w:pPr>
            <w:r w:rsidRPr="007F118C">
              <w:rPr>
                <w:rFonts w:ascii="仿宋" w:eastAsia="仿宋" w:hAnsi="仿宋" w:hint="eastAsia"/>
                <w:b/>
                <w:sz w:val="21"/>
                <w:szCs w:val="21"/>
              </w:rPr>
              <w:t>基本资源质量</w:t>
            </w:r>
            <w:r w:rsidR="00B90010" w:rsidRPr="007F118C">
              <w:rPr>
                <w:rFonts w:ascii="Arial Unicode MS" w:eastAsia="Arial Unicode MS" w:hAnsi="Arial Unicode MS" w:cs="Arial Unicode MS" w:hint="eastAsia"/>
                <w:b/>
                <w:sz w:val="21"/>
                <w:szCs w:val="21"/>
              </w:rPr>
              <w:t>∗</w:t>
            </w:r>
          </w:p>
        </w:tc>
        <w:tc>
          <w:tcPr>
            <w:tcW w:w="3864" w:type="dxa"/>
            <w:vAlign w:val="center"/>
          </w:tcPr>
          <w:p w:rsidR="00E409E1" w:rsidRPr="007F118C" w:rsidRDefault="00EB411B" w:rsidP="005E1D3E">
            <w:pPr>
              <w:jc w:val="both"/>
              <w:rPr>
                <w:rFonts w:ascii="仿宋" w:eastAsia="仿宋" w:hAnsi="仿宋"/>
                <w:b/>
                <w:sz w:val="21"/>
                <w:szCs w:val="21"/>
              </w:rPr>
            </w:pPr>
            <w:r w:rsidRPr="007F118C">
              <w:rPr>
                <w:rFonts w:ascii="仿宋" w:eastAsia="仿宋" w:hAnsi="仿宋" w:hint="eastAsia"/>
                <w:b/>
                <w:sz w:val="21"/>
                <w:szCs w:val="21"/>
              </w:rPr>
              <w:t>视频</w:t>
            </w:r>
            <w:proofErr w:type="gramStart"/>
            <w:r w:rsidRPr="007F118C">
              <w:rPr>
                <w:rFonts w:ascii="仿宋" w:eastAsia="仿宋" w:hAnsi="仿宋" w:hint="eastAsia"/>
                <w:b/>
                <w:sz w:val="21"/>
                <w:szCs w:val="21"/>
              </w:rPr>
              <w:t>和微课作品</w:t>
            </w:r>
            <w:proofErr w:type="gramEnd"/>
            <w:r w:rsidRPr="007F118C">
              <w:rPr>
                <w:rFonts w:ascii="仿宋" w:eastAsia="仿宋" w:hAnsi="仿宋" w:hint="eastAsia"/>
                <w:b/>
                <w:sz w:val="21"/>
                <w:szCs w:val="21"/>
              </w:rPr>
              <w:t>具有系列化、连续性特点,</w:t>
            </w:r>
            <w:r w:rsidR="00E409E1" w:rsidRPr="007F118C">
              <w:rPr>
                <w:rFonts w:ascii="仿宋" w:eastAsia="仿宋" w:hAnsi="仿宋" w:hint="eastAsia"/>
                <w:b/>
                <w:sz w:val="21"/>
                <w:szCs w:val="21"/>
              </w:rPr>
              <w:t>原创性</w:t>
            </w:r>
            <w:r w:rsidR="005E1D3E" w:rsidRPr="007F118C">
              <w:rPr>
                <w:rFonts w:ascii="仿宋" w:eastAsia="仿宋" w:hAnsi="仿宋" w:hint="eastAsia"/>
                <w:b/>
                <w:sz w:val="21"/>
                <w:szCs w:val="21"/>
              </w:rPr>
              <w:t>视频</w:t>
            </w:r>
            <w:proofErr w:type="gramStart"/>
            <w:r w:rsidR="005E1D3E" w:rsidRPr="007F118C">
              <w:rPr>
                <w:rFonts w:ascii="仿宋" w:eastAsia="仿宋" w:hAnsi="仿宋" w:hint="eastAsia"/>
                <w:b/>
                <w:sz w:val="21"/>
                <w:szCs w:val="21"/>
              </w:rPr>
              <w:t>和微课</w:t>
            </w:r>
            <w:r w:rsidR="00E409E1" w:rsidRPr="007F118C">
              <w:rPr>
                <w:rFonts w:ascii="仿宋" w:eastAsia="仿宋" w:hAnsi="仿宋" w:hint="eastAsia"/>
                <w:b/>
                <w:sz w:val="21"/>
                <w:szCs w:val="21"/>
              </w:rPr>
              <w:t>作品占总</w:t>
            </w:r>
            <w:r w:rsidR="005E1D3E" w:rsidRPr="007F118C">
              <w:rPr>
                <w:rFonts w:ascii="仿宋" w:eastAsia="仿宋" w:hAnsi="仿宋" w:hint="eastAsia"/>
                <w:b/>
                <w:sz w:val="21"/>
                <w:szCs w:val="21"/>
              </w:rPr>
              <w:t>音视频</w:t>
            </w:r>
            <w:proofErr w:type="gramEnd"/>
            <w:r w:rsidR="005E1D3E" w:rsidRPr="007F118C">
              <w:rPr>
                <w:rFonts w:ascii="仿宋" w:eastAsia="仿宋" w:hAnsi="仿宋" w:hint="eastAsia"/>
                <w:b/>
                <w:sz w:val="21"/>
                <w:szCs w:val="21"/>
              </w:rPr>
              <w:t>、动画等</w:t>
            </w:r>
            <w:proofErr w:type="gramStart"/>
            <w:r w:rsidR="005E1D3E" w:rsidRPr="007F118C">
              <w:rPr>
                <w:rFonts w:ascii="仿宋" w:eastAsia="仿宋" w:hAnsi="仿宋" w:hint="eastAsia"/>
                <w:b/>
                <w:sz w:val="21"/>
                <w:szCs w:val="21"/>
              </w:rPr>
              <w:t>富媒体</w:t>
            </w:r>
            <w:proofErr w:type="gramEnd"/>
            <w:r w:rsidR="005E1D3E" w:rsidRPr="007F118C">
              <w:rPr>
                <w:rFonts w:ascii="仿宋" w:eastAsia="仿宋" w:hAnsi="仿宋" w:hint="eastAsia"/>
                <w:b/>
                <w:sz w:val="21"/>
                <w:szCs w:val="21"/>
              </w:rPr>
              <w:t>资源的</w:t>
            </w:r>
            <w:r w:rsidR="00CE105B" w:rsidRPr="007F118C">
              <w:rPr>
                <w:rFonts w:ascii="仿宋" w:eastAsia="仿宋" w:hAnsi="仿宋" w:hint="eastAsia"/>
                <w:b/>
                <w:sz w:val="21"/>
                <w:szCs w:val="21"/>
              </w:rPr>
              <w:t>60</w:t>
            </w:r>
            <w:r w:rsidR="00E409E1" w:rsidRPr="007F118C">
              <w:rPr>
                <w:rFonts w:ascii="仿宋" w:eastAsia="仿宋" w:hAnsi="仿宋" w:hint="eastAsia"/>
                <w:b/>
                <w:sz w:val="21"/>
                <w:szCs w:val="21"/>
              </w:rPr>
              <w:t>%以上，音视频录制效果好，能完整反映教学重点、难点，有利于学生的自主学习。及时把教改教研成果或学科最新发展成果引入教学，经常更新教学内容。</w:t>
            </w:r>
          </w:p>
        </w:tc>
        <w:tc>
          <w:tcPr>
            <w:tcW w:w="3442" w:type="dxa"/>
            <w:vAlign w:val="center"/>
          </w:tcPr>
          <w:p w:rsidR="00E409E1" w:rsidRPr="007F118C" w:rsidRDefault="00E409E1" w:rsidP="005205C2">
            <w:pPr>
              <w:jc w:val="both"/>
              <w:rPr>
                <w:rFonts w:ascii="仿宋" w:eastAsia="仿宋" w:hAnsi="仿宋"/>
                <w:b/>
                <w:sz w:val="21"/>
                <w:szCs w:val="21"/>
              </w:rPr>
            </w:pPr>
            <w:r w:rsidRPr="007F118C">
              <w:rPr>
                <w:rFonts w:ascii="仿宋" w:eastAsia="仿宋" w:hAnsi="仿宋" w:hint="eastAsia"/>
                <w:b/>
                <w:sz w:val="21"/>
                <w:szCs w:val="21"/>
              </w:rPr>
              <w:t>原创性视频和</w:t>
            </w:r>
            <w:proofErr w:type="gramStart"/>
            <w:r w:rsidRPr="007F118C">
              <w:rPr>
                <w:rFonts w:ascii="仿宋" w:eastAsia="仿宋" w:hAnsi="仿宋" w:hint="eastAsia"/>
                <w:b/>
                <w:sz w:val="21"/>
                <w:szCs w:val="21"/>
              </w:rPr>
              <w:t>微课作品占</w:t>
            </w:r>
            <w:r w:rsidR="005E1D3E" w:rsidRPr="007F118C">
              <w:rPr>
                <w:rFonts w:ascii="仿宋" w:eastAsia="仿宋" w:hAnsi="仿宋" w:hint="eastAsia"/>
                <w:b/>
                <w:sz w:val="21"/>
                <w:szCs w:val="21"/>
              </w:rPr>
              <w:t>音</w:t>
            </w:r>
            <w:proofErr w:type="gramEnd"/>
            <w:r w:rsidR="005E1D3E" w:rsidRPr="007F118C">
              <w:rPr>
                <w:rFonts w:ascii="仿宋" w:eastAsia="仿宋" w:hAnsi="仿宋" w:hint="eastAsia"/>
                <w:b/>
                <w:sz w:val="21"/>
                <w:szCs w:val="21"/>
              </w:rPr>
              <w:t>视频、动画等</w:t>
            </w:r>
            <w:proofErr w:type="gramStart"/>
            <w:r w:rsidR="005E1D3E" w:rsidRPr="007F118C">
              <w:rPr>
                <w:rFonts w:ascii="仿宋" w:eastAsia="仿宋" w:hAnsi="仿宋" w:hint="eastAsia"/>
                <w:b/>
                <w:sz w:val="21"/>
                <w:szCs w:val="21"/>
              </w:rPr>
              <w:t>富媒体</w:t>
            </w:r>
            <w:proofErr w:type="gramEnd"/>
            <w:r w:rsidR="005E1D3E" w:rsidRPr="007F118C">
              <w:rPr>
                <w:rFonts w:ascii="仿宋" w:eastAsia="仿宋" w:hAnsi="仿宋" w:hint="eastAsia"/>
                <w:b/>
                <w:sz w:val="21"/>
                <w:szCs w:val="21"/>
              </w:rPr>
              <w:t>资源的2</w:t>
            </w:r>
            <w:r w:rsidR="00CE105B" w:rsidRPr="007F118C">
              <w:rPr>
                <w:rFonts w:ascii="仿宋" w:eastAsia="仿宋" w:hAnsi="仿宋" w:hint="eastAsia"/>
                <w:b/>
                <w:sz w:val="21"/>
                <w:szCs w:val="21"/>
              </w:rPr>
              <w:t>0</w:t>
            </w:r>
            <w:r w:rsidRPr="007F118C">
              <w:rPr>
                <w:rFonts w:ascii="仿宋" w:eastAsia="仿宋" w:hAnsi="仿宋" w:hint="eastAsia"/>
                <w:b/>
                <w:sz w:val="21"/>
                <w:szCs w:val="21"/>
              </w:rPr>
              <w:t>％</w:t>
            </w:r>
            <w:r w:rsidR="00CE105B" w:rsidRPr="007F118C">
              <w:rPr>
                <w:rFonts w:ascii="仿宋" w:eastAsia="仿宋" w:hAnsi="仿宋" w:hint="eastAsia"/>
                <w:b/>
                <w:sz w:val="21"/>
                <w:szCs w:val="21"/>
              </w:rPr>
              <w:t>-</w:t>
            </w:r>
            <w:r w:rsidR="005E1D3E" w:rsidRPr="007F118C">
              <w:rPr>
                <w:rFonts w:ascii="仿宋" w:eastAsia="仿宋" w:hAnsi="仿宋" w:hint="eastAsia"/>
                <w:b/>
                <w:sz w:val="21"/>
                <w:szCs w:val="21"/>
              </w:rPr>
              <w:t>4</w:t>
            </w:r>
            <w:r w:rsidR="00CE105B" w:rsidRPr="007F118C">
              <w:rPr>
                <w:rFonts w:ascii="仿宋" w:eastAsia="仿宋" w:hAnsi="仿宋" w:hint="eastAsia"/>
                <w:b/>
                <w:sz w:val="21"/>
                <w:szCs w:val="21"/>
              </w:rPr>
              <w:t>0</w:t>
            </w:r>
            <w:r w:rsidRPr="007F118C">
              <w:rPr>
                <w:rFonts w:ascii="仿宋" w:eastAsia="仿宋" w:hAnsi="仿宋" w:hint="eastAsia"/>
                <w:b/>
                <w:sz w:val="21"/>
                <w:szCs w:val="21"/>
              </w:rPr>
              <w:t>%。音视频录制清晰，能反映教学重点、难点，有利于学生学习。</w:t>
            </w:r>
            <w:r w:rsidR="005E1D3E" w:rsidRPr="007F118C">
              <w:rPr>
                <w:rFonts w:ascii="仿宋" w:eastAsia="仿宋" w:hAnsi="仿宋" w:hint="eastAsia"/>
                <w:b/>
                <w:sz w:val="21"/>
                <w:szCs w:val="21"/>
              </w:rPr>
              <w:t>原创</w:t>
            </w:r>
            <w:r w:rsidR="005205C2" w:rsidRPr="007F118C">
              <w:rPr>
                <w:rFonts w:ascii="仿宋" w:eastAsia="仿宋" w:hAnsi="仿宋" w:hint="eastAsia"/>
                <w:b/>
                <w:sz w:val="21"/>
                <w:szCs w:val="21"/>
              </w:rPr>
              <w:t>性资源须有学校标示。</w:t>
            </w:r>
          </w:p>
        </w:tc>
        <w:tc>
          <w:tcPr>
            <w:tcW w:w="434" w:type="dxa"/>
            <w:vAlign w:val="center"/>
          </w:tcPr>
          <w:p w:rsidR="00E409E1" w:rsidRPr="007F118C" w:rsidRDefault="00E409E1">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5" w:type="dxa"/>
            <w:vAlign w:val="center"/>
          </w:tcPr>
          <w:p w:rsidR="00E409E1" w:rsidRPr="007F118C" w:rsidRDefault="00E409E1">
            <w:pPr>
              <w:jc w:val="center"/>
              <w:rPr>
                <w:rFonts w:ascii="宋体" w:hAnsi="宋体" w:cs="宋体"/>
                <w:b/>
                <w:bCs/>
                <w:sz w:val="21"/>
                <w:szCs w:val="21"/>
              </w:rPr>
            </w:pPr>
          </w:p>
        </w:tc>
        <w:tc>
          <w:tcPr>
            <w:tcW w:w="604" w:type="dxa"/>
            <w:vAlign w:val="center"/>
          </w:tcPr>
          <w:p w:rsidR="00E409E1" w:rsidRPr="007F118C" w:rsidRDefault="00E409E1">
            <w:pPr>
              <w:jc w:val="center"/>
              <w:rPr>
                <w:rFonts w:ascii="宋体" w:hAnsi="宋体" w:cs="宋体"/>
                <w:b/>
                <w:bCs/>
                <w:sz w:val="21"/>
                <w:szCs w:val="21"/>
              </w:rPr>
            </w:pPr>
          </w:p>
        </w:tc>
      </w:tr>
      <w:tr w:rsidR="005E6AB1" w:rsidRPr="007F118C" w:rsidTr="001C79A0">
        <w:trPr>
          <w:trHeight w:val="1369"/>
          <w:jc w:val="center"/>
        </w:trPr>
        <w:tc>
          <w:tcPr>
            <w:tcW w:w="1503" w:type="dxa"/>
            <w:vMerge/>
          </w:tcPr>
          <w:p w:rsidR="005E6AB1" w:rsidRPr="007F118C" w:rsidRDefault="005E6AB1">
            <w:pPr>
              <w:jc w:val="center"/>
              <w:rPr>
                <w:rFonts w:asciiTheme="minorEastAsia" w:eastAsiaTheme="minorEastAsia" w:hAnsiTheme="minorEastAsia"/>
                <w:b/>
                <w:sz w:val="21"/>
                <w:szCs w:val="21"/>
              </w:rPr>
            </w:pP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3-2</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拓展资源</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拓展覆盖</w:t>
            </w:r>
          </w:p>
        </w:tc>
        <w:tc>
          <w:tcPr>
            <w:tcW w:w="3864" w:type="dxa"/>
            <w:vAlign w:val="center"/>
          </w:tcPr>
          <w:p w:rsidR="005E6AB1" w:rsidRPr="007F118C" w:rsidRDefault="001F3C57" w:rsidP="005E1D3E">
            <w:pPr>
              <w:jc w:val="both"/>
              <w:rPr>
                <w:rFonts w:ascii="仿宋" w:eastAsia="仿宋" w:hAnsi="仿宋"/>
                <w:b/>
                <w:sz w:val="21"/>
                <w:szCs w:val="21"/>
              </w:rPr>
            </w:pPr>
            <w:r w:rsidRPr="007F118C">
              <w:rPr>
                <w:rFonts w:ascii="仿宋" w:eastAsia="仿宋" w:hAnsi="仿宋"/>
                <w:b/>
                <w:sz w:val="21"/>
                <w:szCs w:val="21"/>
              </w:rPr>
              <w:t>涵盖知识学习、职业能力培养、岗位技能培训、新技术普及、职业素质养成等方面，反映本课程的持续建设成效，如各类典型新技术应用、生产案例等，具有良好的通用性和</w:t>
            </w:r>
            <w:proofErr w:type="gramStart"/>
            <w:r w:rsidRPr="007F118C">
              <w:rPr>
                <w:rFonts w:ascii="仿宋" w:eastAsia="仿宋" w:hAnsi="仿宋"/>
                <w:b/>
                <w:sz w:val="21"/>
                <w:szCs w:val="21"/>
              </w:rPr>
              <w:t>可</w:t>
            </w:r>
            <w:proofErr w:type="gramEnd"/>
            <w:r w:rsidRPr="007F118C">
              <w:rPr>
                <w:rFonts w:ascii="仿宋" w:eastAsia="仿宋" w:hAnsi="仿宋"/>
                <w:b/>
                <w:sz w:val="21"/>
                <w:szCs w:val="21"/>
              </w:rPr>
              <w:t>扩展性。</w:t>
            </w:r>
          </w:p>
        </w:tc>
        <w:tc>
          <w:tcPr>
            <w:tcW w:w="3442" w:type="dxa"/>
            <w:vAlign w:val="center"/>
          </w:tcPr>
          <w:p w:rsidR="005E6AB1" w:rsidRPr="007F118C" w:rsidRDefault="001F3C57" w:rsidP="005E1D3E">
            <w:pPr>
              <w:jc w:val="both"/>
              <w:rPr>
                <w:rFonts w:ascii="仿宋" w:eastAsia="仿宋" w:hAnsi="仿宋"/>
                <w:b/>
                <w:sz w:val="21"/>
                <w:szCs w:val="21"/>
              </w:rPr>
            </w:pPr>
            <w:r w:rsidRPr="007F118C">
              <w:rPr>
                <w:rFonts w:ascii="仿宋" w:eastAsia="仿宋" w:hAnsi="仿宋"/>
                <w:b/>
                <w:sz w:val="21"/>
                <w:szCs w:val="21"/>
              </w:rPr>
              <w:t>提供与教学内容相关的丰富的</w:t>
            </w:r>
            <w:r w:rsidRPr="007F118C">
              <w:rPr>
                <w:rFonts w:ascii="仿宋" w:eastAsia="仿宋" w:hAnsi="仿宋" w:hint="eastAsia"/>
                <w:b/>
                <w:sz w:val="21"/>
                <w:szCs w:val="21"/>
              </w:rPr>
              <w:t>拓展</w:t>
            </w:r>
            <w:r w:rsidRPr="007F118C">
              <w:rPr>
                <w:rFonts w:ascii="仿宋" w:eastAsia="仿宋" w:hAnsi="仿宋"/>
                <w:b/>
                <w:sz w:val="21"/>
                <w:szCs w:val="21"/>
              </w:rPr>
              <w:t>资源（交互式动画、模拟软件、虚拟仿真软件等）</w:t>
            </w:r>
            <w:r w:rsidR="005E1D3E"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A60DB5">
        <w:trPr>
          <w:trHeight w:val="3249"/>
          <w:jc w:val="center"/>
        </w:trPr>
        <w:tc>
          <w:tcPr>
            <w:tcW w:w="1503" w:type="dxa"/>
            <w:vMerge/>
          </w:tcPr>
          <w:p w:rsidR="005E6AB1" w:rsidRPr="007F118C" w:rsidRDefault="005E6AB1">
            <w:pPr>
              <w:jc w:val="center"/>
              <w:rPr>
                <w:rFonts w:asciiTheme="minorEastAsia" w:eastAsiaTheme="minorEastAsia" w:hAnsiTheme="minorEastAsia"/>
                <w:b/>
                <w:sz w:val="21"/>
                <w:szCs w:val="21"/>
              </w:rPr>
            </w:pP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3-3</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呈现方式</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呈现方式</w:t>
            </w:r>
          </w:p>
        </w:tc>
        <w:tc>
          <w:tcPr>
            <w:tcW w:w="3864" w:type="dxa"/>
            <w:vAlign w:val="center"/>
          </w:tcPr>
          <w:p w:rsidR="005E6AB1" w:rsidRPr="007F118C" w:rsidRDefault="001F3C57" w:rsidP="00954925">
            <w:pPr>
              <w:jc w:val="both"/>
              <w:rPr>
                <w:rFonts w:ascii="仿宋" w:eastAsia="仿宋" w:hAnsi="仿宋"/>
                <w:b/>
                <w:sz w:val="21"/>
                <w:szCs w:val="21"/>
              </w:rPr>
            </w:pPr>
            <w:r w:rsidRPr="007F118C">
              <w:rPr>
                <w:rFonts w:ascii="仿宋" w:eastAsia="仿宋" w:hAnsi="仿宋" w:hint="eastAsia"/>
                <w:b/>
                <w:sz w:val="21"/>
                <w:szCs w:val="21"/>
              </w:rPr>
              <w:t>充分利用信息技术，根据课程特点选择恰当的表</w:t>
            </w:r>
            <w:r w:rsidR="00BB6F31" w:rsidRPr="007F118C">
              <w:rPr>
                <w:rFonts w:ascii="仿宋" w:eastAsia="仿宋" w:hAnsi="仿宋" w:hint="eastAsia"/>
                <w:b/>
                <w:sz w:val="21"/>
                <w:szCs w:val="21"/>
              </w:rPr>
              <w:t>现</w:t>
            </w:r>
            <w:r w:rsidRPr="007F118C">
              <w:rPr>
                <w:rFonts w:ascii="仿宋" w:eastAsia="仿宋" w:hAnsi="仿宋" w:hint="eastAsia"/>
                <w:b/>
                <w:sz w:val="21"/>
                <w:szCs w:val="21"/>
              </w:rPr>
              <w:t>形式和工具开发</w:t>
            </w:r>
            <w:r w:rsidRPr="007F118C">
              <w:rPr>
                <w:rFonts w:ascii="仿宋" w:eastAsia="仿宋" w:hAnsi="仿宋"/>
                <w:b/>
                <w:sz w:val="21"/>
                <w:szCs w:val="21"/>
              </w:rPr>
              <w:t>、</w:t>
            </w:r>
            <w:r w:rsidRPr="007F118C">
              <w:rPr>
                <w:rFonts w:ascii="仿宋" w:eastAsia="仿宋" w:hAnsi="仿宋" w:hint="eastAsia"/>
                <w:b/>
                <w:sz w:val="21"/>
                <w:szCs w:val="21"/>
              </w:rPr>
              <w:t>汇聚教学资源</w:t>
            </w:r>
            <w:r w:rsidR="00954925" w:rsidRPr="007F118C">
              <w:rPr>
                <w:rFonts w:ascii="仿宋" w:eastAsia="仿宋" w:hAnsi="仿宋" w:hint="eastAsia"/>
                <w:b/>
                <w:sz w:val="21"/>
                <w:szCs w:val="21"/>
              </w:rPr>
              <w:t>；能调动学生学习的主动性，提高</w:t>
            </w:r>
            <w:r w:rsidR="008D1575" w:rsidRPr="007F118C">
              <w:rPr>
                <w:rFonts w:ascii="仿宋" w:eastAsia="仿宋" w:hAnsi="仿宋" w:hint="eastAsia"/>
                <w:b/>
                <w:sz w:val="21"/>
                <w:szCs w:val="21"/>
              </w:rPr>
              <w:t>学生学习兴趣</w:t>
            </w:r>
            <w:r w:rsidR="00954925" w:rsidRPr="007F118C">
              <w:rPr>
                <w:rFonts w:ascii="仿宋" w:eastAsia="仿宋" w:hAnsi="仿宋" w:hint="eastAsia"/>
                <w:b/>
                <w:sz w:val="21"/>
                <w:szCs w:val="21"/>
              </w:rPr>
              <w:t>，启发学生思考；</w:t>
            </w:r>
            <w:r w:rsidRPr="007F118C">
              <w:rPr>
                <w:rFonts w:ascii="仿宋" w:eastAsia="仿宋" w:hAnsi="仿宋"/>
                <w:b/>
                <w:sz w:val="21"/>
                <w:szCs w:val="21"/>
              </w:rPr>
              <w:t>导航清晰、明确，链接深度合理</w:t>
            </w:r>
            <w:r w:rsidRPr="007F118C">
              <w:rPr>
                <w:rFonts w:ascii="仿宋" w:eastAsia="仿宋" w:hAnsi="仿宋" w:hint="eastAsia"/>
                <w:b/>
                <w:sz w:val="21"/>
                <w:szCs w:val="21"/>
              </w:rPr>
              <w:t>；</w:t>
            </w:r>
            <w:r w:rsidRPr="007F118C">
              <w:rPr>
                <w:rFonts w:ascii="仿宋" w:eastAsia="仿宋" w:hAnsi="仿宋"/>
                <w:b/>
                <w:sz w:val="21"/>
                <w:szCs w:val="21"/>
              </w:rPr>
              <w:t>页面布局合理，色彩搭配协调、页面信息量适度；文字精炼，表述准确，符号规范；</w:t>
            </w:r>
            <w:r w:rsidRPr="007F118C">
              <w:rPr>
                <w:rFonts w:ascii="仿宋" w:eastAsia="仿宋" w:hAnsi="仿宋" w:hint="eastAsia"/>
                <w:b/>
                <w:sz w:val="21"/>
                <w:szCs w:val="21"/>
              </w:rPr>
              <w:t>充分利用</w:t>
            </w:r>
            <w:r w:rsidRPr="007F118C">
              <w:rPr>
                <w:rFonts w:ascii="仿宋" w:eastAsia="仿宋" w:hAnsi="仿宋"/>
                <w:b/>
                <w:sz w:val="21"/>
                <w:szCs w:val="21"/>
              </w:rPr>
              <w:t>讨论、交流的论坛</w:t>
            </w:r>
            <w:r w:rsidRPr="007F118C">
              <w:rPr>
                <w:rFonts w:ascii="仿宋" w:eastAsia="仿宋" w:hAnsi="仿宋" w:hint="eastAsia"/>
                <w:b/>
                <w:sz w:val="21"/>
                <w:szCs w:val="21"/>
              </w:rPr>
              <w:t>，开展教学互动</w:t>
            </w:r>
            <w:r w:rsidRPr="007F118C">
              <w:rPr>
                <w:rFonts w:ascii="仿宋" w:eastAsia="仿宋" w:hAnsi="仿宋"/>
                <w:b/>
                <w:sz w:val="21"/>
                <w:szCs w:val="21"/>
              </w:rPr>
              <w:t>。运用现代教育技术和虚拟现实技术，建立虚拟车间、虚拟项目等仿真教学环境，优化教学过程，取得实效。</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页面呈现、媒体形式和传播形式较为合理，运用仿真教学环境优化教学过程，教学互动效果明著。</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５</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A60DB5">
        <w:trPr>
          <w:trHeight w:val="699"/>
          <w:jc w:val="center"/>
        </w:trPr>
        <w:tc>
          <w:tcPr>
            <w:tcW w:w="1503" w:type="dxa"/>
            <w:vMerge/>
          </w:tcPr>
          <w:p w:rsidR="005E6AB1" w:rsidRPr="007F118C" w:rsidRDefault="005E6AB1">
            <w:pPr>
              <w:jc w:val="center"/>
              <w:rPr>
                <w:rFonts w:asciiTheme="minorEastAsia" w:eastAsiaTheme="minorEastAsia" w:hAnsiTheme="minorEastAsia"/>
                <w:b/>
                <w:sz w:val="21"/>
                <w:szCs w:val="21"/>
              </w:rPr>
            </w:pPr>
          </w:p>
        </w:tc>
        <w:tc>
          <w:tcPr>
            <w:tcW w:w="929"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3-4</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实践条件</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教学设备</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有满足课程生产性实训或仿真实</w:t>
            </w:r>
            <w:proofErr w:type="gramStart"/>
            <w:r w:rsidRPr="007F118C">
              <w:rPr>
                <w:rFonts w:ascii="仿宋" w:eastAsia="仿宋" w:hAnsi="仿宋"/>
                <w:b/>
                <w:sz w:val="21"/>
                <w:szCs w:val="21"/>
              </w:rPr>
              <w:t>训需要</w:t>
            </w:r>
            <w:proofErr w:type="gramEnd"/>
            <w:r w:rsidRPr="007F118C">
              <w:rPr>
                <w:rFonts w:ascii="仿宋" w:eastAsia="仿宋" w:hAnsi="仿宋"/>
                <w:b/>
                <w:sz w:val="21"/>
                <w:szCs w:val="21"/>
              </w:rPr>
              <w:t>的设备、设施</w:t>
            </w:r>
            <w:r w:rsidRPr="007F118C">
              <w:rPr>
                <w:rFonts w:ascii="仿宋" w:eastAsia="仿宋" w:hAnsi="仿宋" w:hint="eastAsia"/>
                <w:b/>
                <w:sz w:val="21"/>
                <w:szCs w:val="21"/>
              </w:rPr>
              <w:t>，先进、齐全，管理规范。</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设备</w:t>
            </w:r>
            <w:r w:rsidRPr="007F118C">
              <w:rPr>
                <w:rFonts w:ascii="仿宋" w:eastAsia="仿宋" w:hAnsi="仿宋"/>
                <w:b/>
                <w:sz w:val="21"/>
                <w:szCs w:val="21"/>
              </w:rPr>
              <w:t>、</w:t>
            </w:r>
            <w:r w:rsidRPr="007F118C">
              <w:rPr>
                <w:rFonts w:ascii="仿宋" w:eastAsia="仿宋" w:hAnsi="仿宋" w:hint="eastAsia"/>
                <w:b/>
                <w:sz w:val="21"/>
                <w:szCs w:val="21"/>
              </w:rPr>
              <w:t>设施齐全，能满足教学要求。</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２</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1525"/>
          <w:jc w:val="center"/>
        </w:trPr>
        <w:tc>
          <w:tcPr>
            <w:tcW w:w="1503" w:type="dxa"/>
            <w:vMerge/>
          </w:tcPr>
          <w:p w:rsidR="005E6AB1" w:rsidRPr="007F118C" w:rsidRDefault="005E6AB1">
            <w:pPr>
              <w:jc w:val="center"/>
              <w:rPr>
                <w:rFonts w:asciiTheme="minorEastAsia" w:eastAsiaTheme="minorEastAsia" w:hAnsiTheme="minorEastAsia"/>
                <w:b/>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教学场所</w:t>
            </w:r>
          </w:p>
        </w:tc>
        <w:tc>
          <w:tcPr>
            <w:tcW w:w="3864" w:type="dxa"/>
            <w:vAlign w:val="center"/>
          </w:tcPr>
          <w:p w:rsidR="005E6AB1" w:rsidRPr="007F118C" w:rsidRDefault="001F3C57" w:rsidP="00315501">
            <w:pPr>
              <w:jc w:val="both"/>
              <w:rPr>
                <w:rFonts w:ascii="仿宋" w:eastAsia="仿宋" w:hAnsi="仿宋"/>
                <w:b/>
                <w:sz w:val="21"/>
                <w:szCs w:val="21"/>
              </w:rPr>
            </w:pPr>
            <w:r w:rsidRPr="007F118C">
              <w:rPr>
                <w:rFonts w:ascii="仿宋" w:eastAsia="仿宋" w:hAnsi="仿宋"/>
                <w:b/>
                <w:sz w:val="21"/>
                <w:szCs w:val="21"/>
              </w:rPr>
              <w:t>能为课程的实践教学提供必需的</w:t>
            </w:r>
            <w:r w:rsidRPr="007F118C">
              <w:rPr>
                <w:rFonts w:ascii="仿宋" w:eastAsia="仿宋" w:hAnsi="仿宋" w:hint="eastAsia"/>
                <w:b/>
                <w:sz w:val="21"/>
                <w:szCs w:val="21"/>
              </w:rPr>
              <w:t>校内外</w:t>
            </w:r>
            <w:r w:rsidRPr="007F118C">
              <w:rPr>
                <w:rFonts w:ascii="仿宋" w:eastAsia="仿宋" w:hAnsi="仿宋"/>
                <w:b/>
                <w:sz w:val="21"/>
                <w:szCs w:val="21"/>
              </w:rPr>
              <w:t>工程环境，能够满足学生了解企业实际、体验企业文化的需要。</w:t>
            </w:r>
            <w:r w:rsidRPr="007F118C">
              <w:rPr>
                <w:rFonts w:ascii="仿宋" w:eastAsia="仿宋" w:hAnsi="仿宋" w:hint="eastAsia"/>
                <w:b/>
                <w:sz w:val="21"/>
                <w:szCs w:val="21"/>
              </w:rPr>
              <w:t>能够进行开放式教学，效果明显；具有开设高水平选作实验的现代实验设备与实验技术。</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能为课程的实践教学提供必需的</w:t>
            </w:r>
            <w:r w:rsidRPr="007F118C">
              <w:rPr>
                <w:rFonts w:ascii="仿宋" w:eastAsia="仿宋" w:hAnsi="仿宋" w:hint="eastAsia"/>
                <w:b/>
                <w:sz w:val="21"/>
                <w:szCs w:val="21"/>
              </w:rPr>
              <w:t>教学场所</w:t>
            </w:r>
            <w:r w:rsidRPr="007F118C">
              <w:rPr>
                <w:rFonts w:ascii="仿宋" w:eastAsia="仿宋" w:hAnsi="仿宋"/>
                <w:b/>
                <w:sz w:val="21"/>
                <w:szCs w:val="21"/>
              </w:rPr>
              <w:t>，能够</w:t>
            </w:r>
            <w:r w:rsidRPr="007F118C">
              <w:rPr>
                <w:rFonts w:ascii="仿宋" w:eastAsia="仿宋" w:hAnsi="仿宋" w:hint="eastAsia"/>
                <w:b/>
                <w:sz w:val="21"/>
                <w:szCs w:val="21"/>
              </w:rPr>
              <w:t>满足课程教学需求。</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３</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A60DB5">
        <w:trPr>
          <w:trHeight w:val="2418"/>
          <w:jc w:val="center"/>
        </w:trPr>
        <w:tc>
          <w:tcPr>
            <w:tcW w:w="1503"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4.课程资源评价</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w:t>
            </w:r>
            <w:r w:rsidR="00B512B4" w:rsidRPr="007F118C">
              <w:rPr>
                <w:rFonts w:asciiTheme="minorEastAsia" w:eastAsiaTheme="minorEastAsia" w:hAnsiTheme="minorEastAsia" w:hint="eastAsia"/>
                <w:b/>
                <w:sz w:val="21"/>
                <w:szCs w:val="21"/>
              </w:rPr>
              <w:t>15</w:t>
            </w:r>
            <w:r w:rsidRPr="007F118C">
              <w:rPr>
                <w:rFonts w:asciiTheme="minorEastAsia" w:eastAsiaTheme="minorEastAsia" w:hAnsiTheme="minorEastAsia"/>
                <w:b/>
                <w:sz w:val="21"/>
                <w:szCs w:val="21"/>
              </w:rPr>
              <w:t>分）</w:t>
            </w:r>
          </w:p>
        </w:tc>
        <w:tc>
          <w:tcPr>
            <w:tcW w:w="929"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4-1</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资源运用</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考核评价</w:t>
            </w:r>
            <w:r w:rsidR="00B90010" w:rsidRPr="007F118C">
              <w:rPr>
                <w:rFonts w:ascii="Arial Unicode MS" w:eastAsia="Arial Unicode MS" w:hAnsi="Arial Unicode MS" w:cs="Arial Unicode MS" w:hint="eastAsia"/>
                <w:b/>
                <w:sz w:val="21"/>
                <w:szCs w:val="21"/>
              </w:rPr>
              <w:t>∗</w:t>
            </w:r>
          </w:p>
        </w:tc>
        <w:tc>
          <w:tcPr>
            <w:tcW w:w="3864" w:type="dxa"/>
            <w:vAlign w:val="center"/>
          </w:tcPr>
          <w:p w:rsidR="005E6AB1" w:rsidRPr="007F118C" w:rsidRDefault="001F3C57" w:rsidP="00954925">
            <w:pPr>
              <w:jc w:val="both"/>
              <w:rPr>
                <w:rFonts w:ascii="仿宋" w:eastAsia="仿宋" w:hAnsi="仿宋"/>
                <w:b/>
                <w:sz w:val="21"/>
                <w:szCs w:val="21"/>
              </w:rPr>
            </w:pPr>
            <w:r w:rsidRPr="007F118C">
              <w:rPr>
                <w:rFonts w:ascii="仿宋" w:eastAsia="仿宋" w:hAnsi="仿宋"/>
                <w:b/>
                <w:sz w:val="21"/>
                <w:szCs w:val="21"/>
              </w:rPr>
              <w:t>能够根据课程特点采用作业、在线练习、在线仿真实验等多种评价方式，</w:t>
            </w:r>
            <w:r w:rsidR="00315501" w:rsidRPr="007F118C">
              <w:rPr>
                <w:rFonts w:ascii="仿宋" w:eastAsia="仿宋" w:hAnsi="仿宋" w:hint="eastAsia"/>
                <w:b/>
                <w:sz w:val="21"/>
                <w:szCs w:val="21"/>
              </w:rPr>
              <w:t>进行多元化、全面评价</w:t>
            </w:r>
            <w:r w:rsidR="005545B0" w:rsidRPr="007F118C">
              <w:rPr>
                <w:rFonts w:ascii="仿宋" w:eastAsia="仿宋" w:hAnsi="仿宋" w:hint="eastAsia"/>
                <w:b/>
                <w:sz w:val="21"/>
                <w:szCs w:val="21"/>
              </w:rPr>
              <w:t>；</w:t>
            </w:r>
            <w:r w:rsidR="008D1575" w:rsidRPr="007F118C">
              <w:rPr>
                <w:rFonts w:ascii="仿宋" w:eastAsia="仿宋" w:hAnsi="仿宋"/>
                <w:b/>
                <w:sz w:val="21"/>
                <w:szCs w:val="21"/>
              </w:rPr>
              <w:t>题量充足</w:t>
            </w:r>
            <w:r w:rsidR="00954925" w:rsidRPr="007F118C">
              <w:rPr>
                <w:rFonts w:ascii="仿宋" w:eastAsia="仿宋" w:hAnsi="仿宋" w:hint="eastAsia"/>
                <w:b/>
                <w:sz w:val="21"/>
                <w:szCs w:val="21"/>
              </w:rPr>
              <w:t>、难易适中</w:t>
            </w:r>
            <w:r w:rsidR="008D1575" w:rsidRPr="007F118C">
              <w:rPr>
                <w:rFonts w:ascii="仿宋" w:eastAsia="仿宋" w:hAnsi="仿宋" w:hint="eastAsia"/>
                <w:b/>
                <w:sz w:val="21"/>
                <w:szCs w:val="21"/>
              </w:rPr>
              <w:t>，</w:t>
            </w:r>
            <w:r w:rsidRPr="007F118C">
              <w:rPr>
                <w:rFonts w:ascii="仿宋" w:eastAsia="仿宋" w:hAnsi="仿宋" w:hint="eastAsia"/>
                <w:b/>
                <w:sz w:val="21"/>
                <w:szCs w:val="21"/>
              </w:rPr>
              <w:t>巩固和加深</w:t>
            </w:r>
            <w:r w:rsidR="008D1575" w:rsidRPr="007F118C">
              <w:rPr>
                <w:rFonts w:ascii="仿宋" w:eastAsia="仿宋" w:hAnsi="仿宋" w:hint="eastAsia"/>
                <w:b/>
                <w:sz w:val="21"/>
                <w:szCs w:val="21"/>
              </w:rPr>
              <w:t>学生</w:t>
            </w:r>
            <w:r w:rsidRPr="007F118C">
              <w:rPr>
                <w:rFonts w:ascii="仿宋" w:eastAsia="仿宋" w:hAnsi="仿宋" w:hint="eastAsia"/>
                <w:b/>
                <w:sz w:val="21"/>
                <w:szCs w:val="21"/>
              </w:rPr>
              <w:t>对教学内容的理解，引导学生运用所学知识解决实际问题</w:t>
            </w:r>
            <w:r w:rsidR="008D1575" w:rsidRPr="007F118C">
              <w:rPr>
                <w:rFonts w:ascii="仿宋" w:eastAsia="仿宋" w:hAnsi="仿宋" w:hint="eastAsia"/>
                <w:b/>
                <w:sz w:val="21"/>
                <w:szCs w:val="21"/>
              </w:rPr>
              <w:t>，</w:t>
            </w:r>
            <w:r w:rsidRPr="007F118C">
              <w:rPr>
                <w:rFonts w:ascii="仿宋" w:eastAsia="仿宋" w:hAnsi="仿宋" w:hint="eastAsia"/>
                <w:b/>
                <w:sz w:val="21"/>
                <w:szCs w:val="21"/>
              </w:rPr>
              <w:t>突出学生能力培养</w:t>
            </w:r>
            <w:r w:rsidR="00315501" w:rsidRPr="007F118C">
              <w:rPr>
                <w:rFonts w:ascii="仿宋" w:eastAsia="仿宋" w:hAnsi="仿宋" w:hint="eastAsia"/>
                <w:b/>
                <w:sz w:val="21"/>
                <w:szCs w:val="21"/>
              </w:rPr>
              <w:t>；</w:t>
            </w:r>
            <w:r w:rsidR="005545B0" w:rsidRPr="007F118C">
              <w:rPr>
                <w:rFonts w:ascii="仿宋" w:eastAsia="仿宋" w:hAnsi="仿宋" w:hint="eastAsia"/>
                <w:b/>
                <w:sz w:val="21"/>
                <w:szCs w:val="21"/>
              </w:rPr>
              <w:t>运用资源平台学习记录形成的数据进行教学效果分析与评价，为课程教学改革提供数据支撑。</w:t>
            </w:r>
          </w:p>
        </w:tc>
        <w:tc>
          <w:tcPr>
            <w:tcW w:w="3442" w:type="dxa"/>
            <w:vAlign w:val="center"/>
          </w:tcPr>
          <w:p w:rsidR="005E6AB1" w:rsidRPr="007F118C" w:rsidRDefault="008D1575" w:rsidP="00954925">
            <w:pPr>
              <w:jc w:val="both"/>
              <w:rPr>
                <w:rFonts w:ascii="仿宋" w:eastAsia="仿宋" w:hAnsi="仿宋"/>
                <w:b/>
                <w:sz w:val="21"/>
                <w:szCs w:val="21"/>
              </w:rPr>
            </w:pPr>
            <w:r w:rsidRPr="007F118C">
              <w:rPr>
                <w:rFonts w:ascii="仿宋" w:eastAsia="仿宋" w:hAnsi="仿宋"/>
                <w:b/>
                <w:sz w:val="21"/>
                <w:szCs w:val="21"/>
              </w:rPr>
              <w:t>采用作业、在线练习、在线仿真实验等评价方式</w:t>
            </w:r>
            <w:r w:rsidRPr="007F118C">
              <w:rPr>
                <w:rFonts w:ascii="仿宋" w:eastAsia="仿宋" w:hAnsi="仿宋" w:hint="eastAsia"/>
                <w:b/>
                <w:sz w:val="21"/>
                <w:szCs w:val="21"/>
              </w:rPr>
              <w:t>，通过在线学习</w:t>
            </w:r>
            <w:r w:rsidR="001F3C57" w:rsidRPr="007F118C">
              <w:rPr>
                <w:rFonts w:ascii="仿宋" w:eastAsia="仿宋" w:hAnsi="仿宋" w:hint="eastAsia"/>
                <w:b/>
                <w:sz w:val="21"/>
                <w:szCs w:val="21"/>
              </w:rPr>
              <w:t>加深</w:t>
            </w:r>
            <w:r w:rsidRPr="007F118C">
              <w:rPr>
                <w:rFonts w:ascii="仿宋" w:eastAsia="仿宋" w:hAnsi="仿宋" w:hint="eastAsia"/>
                <w:b/>
                <w:sz w:val="21"/>
                <w:szCs w:val="21"/>
              </w:rPr>
              <w:t>学生</w:t>
            </w:r>
            <w:r w:rsidR="00954925" w:rsidRPr="007F118C">
              <w:rPr>
                <w:rFonts w:ascii="仿宋" w:eastAsia="仿宋" w:hAnsi="仿宋" w:hint="eastAsia"/>
                <w:b/>
                <w:sz w:val="21"/>
                <w:szCs w:val="21"/>
              </w:rPr>
              <w:t>对教学内容的巩固和理解，有利于引导学生主动</w:t>
            </w:r>
            <w:r w:rsidR="001F3C57" w:rsidRPr="007F118C">
              <w:rPr>
                <w:rFonts w:ascii="仿宋" w:eastAsia="仿宋" w:hAnsi="仿宋" w:hint="eastAsia"/>
                <w:b/>
                <w:sz w:val="21"/>
                <w:szCs w:val="21"/>
              </w:rPr>
              <w:t>思考</w:t>
            </w:r>
            <w:r w:rsidR="00954925" w:rsidRPr="007F118C">
              <w:rPr>
                <w:rFonts w:ascii="仿宋" w:eastAsia="仿宋" w:hAnsi="仿宋" w:hint="eastAsia"/>
                <w:b/>
                <w:sz w:val="21"/>
                <w:szCs w:val="21"/>
              </w:rPr>
              <w:t>，考核评价</w:t>
            </w:r>
            <w:r w:rsidR="001F3C57" w:rsidRPr="007F118C">
              <w:rPr>
                <w:rFonts w:ascii="仿宋" w:eastAsia="仿宋" w:hAnsi="仿宋" w:hint="eastAsia"/>
                <w:b/>
                <w:sz w:val="21"/>
                <w:szCs w:val="21"/>
              </w:rPr>
              <w:t>认真</w:t>
            </w:r>
            <w:r w:rsidR="00954925" w:rsidRPr="007F118C">
              <w:rPr>
                <w:rFonts w:ascii="仿宋" w:eastAsia="仿宋" w:hAnsi="仿宋" w:hint="eastAsia"/>
                <w:b/>
                <w:sz w:val="21"/>
                <w:szCs w:val="21"/>
              </w:rPr>
              <w:t>，能利用资源平台数据进行教学效果评价</w:t>
            </w:r>
            <w:r w:rsidR="001F3C5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Merge w:val="restart"/>
            <w:vAlign w:val="center"/>
          </w:tcPr>
          <w:p w:rsidR="005E6AB1" w:rsidRPr="007F118C" w:rsidRDefault="005E6AB1">
            <w:pPr>
              <w:jc w:val="center"/>
              <w:rPr>
                <w:rFonts w:ascii="宋体" w:hAnsi="宋体" w:cs="宋体"/>
                <w:b/>
                <w:bCs/>
                <w:sz w:val="21"/>
                <w:szCs w:val="21"/>
              </w:rPr>
            </w:pPr>
          </w:p>
        </w:tc>
        <w:tc>
          <w:tcPr>
            <w:tcW w:w="604" w:type="dxa"/>
            <w:vMerge w:val="restart"/>
            <w:vAlign w:val="center"/>
          </w:tcPr>
          <w:p w:rsidR="005E6AB1" w:rsidRPr="007F118C" w:rsidRDefault="005E6AB1">
            <w:pPr>
              <w:jc w:val="center"/>
              <w:rPr>
                <w:rFonts w:ascii="宋体" w:hAnsi="宋体" w:cs="宋体"/>
                <w:b/>
                <w:bCs/>
                <w:sz w:val="21"/>
                <w:szCs w:val="21"/>
              </w:rPr>
            </w:pPr>
          </w:p>
        </w:tc>
        <w:tc>
          <w:tcPr>
            <w:tcW w:w="605" w:type="dxa"/>
            <w:vMerge w:val="restart"/>
            <w:vAlign w:val="center"/>
          </w:tcPr>
          <w:p w:rsidR="005E6AB1" w:rsidRPr="007F118C" w:rsidRDefault="005E6AB1">
            <w:pPr>
              <w:jc w:val="center"/>
              <w:rPr>
                <w:rFonts w:ascii="宋体" w:hAnsi="宋体" w:cs="宋体"/>
                <w:b/>
                <w:bCs/>
                <w:sz w:val="21"/>
                <w:szCs w:val="21"/>
              </w:rPr>
            </w:pPr>
          </w:p>
        </w:tc>
        <w:tc>
          <w:tcPr>
            <w:tcW w:w="605" w:type="dxa"/>
            <w:vMerge w:val="restart"/>
            <w:vAlign w:val="center"/>
          </w:tcPr>
          <w:p w:rsidR="005E6AB1" w:rsidRPr="007F118C" w:rsidRDefault="005E6AB1">
            <w:pPr>
              <w:jc w:val="center"/>
              <w:rPr>
                <w:rFonts w:ascii="宋体" w:hAnsi="宋体" w:cs="宋体"/>
                <w:b/>
                <w:bCs/>
                <w:sz w:val="21"/>
                <w:szCs w:val="21"/>
              </w:rPr>
            </w:pPr>
          </w:p>
        </w:tc>
        <w:tc>
          <w:tcPr>
            <w:tcW w:w="604" w:type="dxa"/>
            <w:vMerge w:val="restart"/>
            <w:vAlign w:val="center"/>
          </w:tcPr>
          <w:p w:rsidR="005E6AB1" w:rsidRPr="007F118C" w:rsidRDefault="005E6AB1">
            <w:pPr>
              <w:jc w:val="center"/>
              <w:rPr>
                <w:rFonts w:ascii="宋体" w:hAnsi="宋体" w:cs="宋体"/>
                <w:b/>
                <w:bCs/>
                <w:sz w:val="21"/>
                <w:szCs w:val="21"/>
              </w:rPr>
            </w:pPr>
          </w:p>
        </w:tc>
      </w:tr>
      <w:tr w:rsidR="005E6AB1" w:rsidRPr="007F118C" w:rsidTr="001C79A0">
        <w:trPr>
          <w:trHeight w:val="1268"/>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互动论坛</w:t>
            </w:r>
            <w:r w:rsidR="00B90010" w:rsidRPr="007F118C">
              <w:rPr>
                <w:rFonts w:ascii="Arial Unicode MS" w:eastAsia="Arial Unicode MS" w:hAnsi="Arial Unicode MS" w:cs="Arial Unicode MS" w:hint="eastAsia"/>
                <w:b/>
                <w:sz w:val="21"/>
                <w:szCs w:val="21"/>
              </w:rPr>
              <w:t>∗</w:t>
            </w:r>
          </w:p>
        </w:tc>
        <w:tc>
          <w:tcPr>
            <w:tcW w:w="3864" w:type="dxa"/>
            <w:vAlign w:val="center"/>
          </w:tcPr>
          <w:p w:rsidR="005E6AB1" w:rsidRPr="007F118C" w:rsidRDefault="00954925" w:rsidP="00954925">
            <w:pPr>
              <w:jc w:val="both"/>
              <w:rPr>
                <w:rFonts w:ascii="仿宋" w:eastAsia="仿宋" w:hAnsi="仿宋"/>
                <w:b/>
                <w:sz w:val="21"/>
                <w:szCs w:val="21"/>
              </w:rPr>
            </w:pPr>
            <w:r w:rsidRPr="007F118C">
              <w:rPr>
                <w:rFonts w:ascii="仿宋" w:eastAsia="仿宋" w:hAnsi="仿宋" w:hint="eastAsia"/>
                <w:b/>
                <w:sz w:val="21"/>
                <w:szCs w:val="21"/>
              </w:rPr>
              <w:t>通过设置任务点、在线交流等多种方式及时</w:t>
            </w:r>
            <w:r w:rsidR="009A0DE6" w:rsidRPr="007F118C">
              <w:rPr>
                <w:rFonts w:ascii="仿宋" w:eastAsia="仿宋" w:hAnsi="仿宋" w:hint="eastAsia"/>
                <w:b/>
                <w:sz w:val="21"/>
                <w:szCs w:val="21"/>
              </w:rPr>
              <w:t>全面的</w:t>
            </w:r>
            <w:r w:rsidR="001F3C57" w:rsidRPr="007F118C">
              <w:rPr>
                <w:rFonts w:ascii="仿宋" w:eastAsia="仿宋" w:hAnsi="仿宋"/>
                <w:b/>
                <w:sz w:val="21"/>
                <w:szCs w:val="21"/>
              </w:rPr>
              <w:t>记录学习和交互过程，及时</w:t>
            </w:r>
            <w:r w:rsidRPr="007F118C">
              <w:rPr>
                <w:rFonts w:ascii="仿宋" w:eastAsia="仿宋" w:hAnsi="仿宋" w:hint="eastAsia"/>
                <w:b/>
                <w:sz w:val="21"/>
                <w:szCs w:val="21"/>
              </w:rPr>
              <w:t>关注学生的学习状态，解答学生的疑问</w:t>
            </w:r>
            <w:r w:rsidR="001F3C57" w:rsidRPr="007F118C">
              <w:rPr>
                <w:rFonts w:ascii="仿宋" w:eastAsia="仿宋" w:hAnsi="仿宋" w:hint="eastAsia"/>
                <w:b/>
                <w:sz w:val="21"/>
                <w:szCs w:val="21"/>
              </w:rPr>
              <w:t>,</w:t>
            </w:r>
            <w:r w:rsidR="001F3C57" w:rsidRPr="007F118C">
              <w:rPr>
                <w:rFonts w:ascii="仿宋" w:eastAsia="仿宋" w:hAnsi="仿宋"/>
                <w:b/>
                <w:sz w:val="21"/>
                <w:szCs w:val="21"/>
              </w:rPr>
              <w:t>并用于学习评价和教学研究。</w:t>
            </w:r>
          </w:p>
        </w:tc>
        <w:tc>
          <w:tcPr>
            <w:tcW w:w="3442" w:type="dxa"/>
            <w:vAlign w:val="center"/>
          </w:tcPr>
          <w:p w:rsidR="005E6AB1" w:rsidRPr="007F118C" w:rsidRDefault="00954925" w:rsidP="009A0DE6">
            <w:pPr>
              <w:jc w:val="both"/>
              <w:rPr>
                <w:rFonts w:ascii="仿宋" w:eastAsia="仿宋" w:hAnsi="仿宋"/>
                <w:b/>
                <w:sz w:val="21"/>
                <w:szCs w:val="21"/>
              </w:rPr>
            </w:pPr>
            <w:r w:rsidRPr="007F118C">
              <w:rPr>
                <w:rFonts w:ascii="仿宋" w:eastAsia="仿宋" w:hAnsi="仿宋" w:hint="eastAsia"/>
                <w:b/>
                <w:sz w:val="21"/>
                <w:szCs w:val="21"/>
              </w:rPr>
              <w:t>从</w:t>
            </w:r>
            <w:r w:rsidR="005545B0" w:rsidRPr="007F118C">
              <w:rPr>
                <w:rFonts w:ascii="仿宋" w:eastAsia="仿宋" w:hAnsi="仿宋" w:hint="eastAsia"/>
                <w:b/>
                <w:sz w:val="21"/>
                <w:szCs w:val="21"/>
              </w:rPr>
              <w:t>作业、在线练习、测验、仿真</w:t>
            </w:r>
            <w:r w:rsidRPr="007F118C">
              <w:rPr>
                <w:rFonts w:ascii="仿宋" w:eastAsia="仿宋" w:hAnsi="仿宋" w:hint="eastAsia"/>
                <w:b/>
                <w:sz w:val="21"/>
                <w:szCs w:val="21"/>
              </w:rPr>
              <w:t>、讨论</w:t>
            </w:r>
            <w:r w:rsidR="005545B0" w:rsidRPr="007F118C">
              <w:rPr>
                <w:rFonts w:ascii="仿宋" w:eastAsia="仿宋" w:hAnsi="仿宋" w:hint="eastAsia"/>
                <w:b/>
                <w:sz w:val="21"/>
                <w:szCs w:val="21"/>
              </w:rPr>
              <w:t>等</w:t>
            </w:r>
            <w:r w:rsidRPr="007F118C">
              <w:rPr>
                <w:rFonts w:ascii="仿宋" w:eastAsia="仿宋" w:hAnsi="仿宋" w:hint="eastAsia"/>
                <w:b/>
                <w:sz w:val="21"/>
                <w:szCs w:val="21"/>
              </w:rPr>
              <w:t>方式中，根据课程特点选择2项</w:t>
            </w:r>
            <w:r w:rsidR="009A0DE6" w:rsidRPr="007F118C">
              <w:rPr>
                <w:rFonts w:ascii="仿宋" w:eastAsia="仿宋" w:hAnsi="仿宋" w:hint="eastAsia"/>
                <w:b/>
                <w:sz w:val="21"/>
                <w:szCs w:val="21"/>
              </w:rPr>
              <w:t>以上开展教学互动，</w:t>
            </w:r>
            <w:r w:rsidR="009A0DE6" w:rsidRPr="007F118C">
              <w:rPr>
                <w:rFonts w:ascii="仿宋" w:eastAsia="仿宋" w:hAnsi="仿宋"/>
                <w:b/>
                <w:sz w:val="21"/>
                <w:szCs w:val="21"/>
              </w:rPr>
              <w:t>记录学习和交互过程</w:t>
            </w:r>
            <w:r w:rsidR="009A0DE6" w:rsidRPr="007F118C">
              <w:rPr>
                <w:rFonts w:ascii="仿宋" w:eastAsia="仿宋" w:hAnsi="仿宋" w:hint="eastAsia"/>
                <w:b/>
                <w:sz w:val="21"/>
                <w:szCs w:val="21"/>
              </w:rPr>
              <w:t>，用于课程建设</w:t>
            </w:r>
            <w:r w:rsidR="001F3C5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r>
      <w:tr w:rsidR="005E6AB1" w:rsidRPr="007F118C" w:rsidTr="001C79A0">
        <w:trPr>
          <w:trHeight w:val="432"/>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Merge w:val="restart"/>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4-</w:t>
            </w:r>
            <w:r w:rsidRPr="007F118C">
              <w:rPr>
                <w:rFonts w:asciiTheme="minorEastAsia" w:eastAsiaTheme="minorEastAsia" w:hAnsiTheme="minorEastAsia" w:hint="eastAsia"/>
                <w:b/>
                <w:sz w:val="21"/>
                <w:szCs w:val="21"/>
              </w:rPr>
              <w:t>2</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学习评价</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领导与专家评价</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≥90%</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75-85分</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1</w:t>
            </w:r>
          </w:p>
        </w:tc>
        <w:tc>
          <w:tcPr>
            <w:tcW w:w="604" w:type="dxa"/>
            <w:vMerge w:val="restart"/>
            <w:vAlign w:val="center"/>
          </w:tcPr>
          <w:p w:rsidR="005E6AB1" w:rsidRPr="007F118C" w:rsidRDefault="005E6AB1">
            <w:pPr>
              <w:jc w:val="center"/>
              <w:rPr>
                <w:rFonts w:ascii="宋体" w:hAnsi="宋体" w:cs="宋体"/>
                <w:b/>
                <w:bCs/>
                <w:sz w:val="21"/>
                <w:szCs w:val="21"/>
              </w:rPr>
            </w:pPr>
          </w:p>
        </w:tc>
        <w:tc>
          <w:tcPr>
            <w:tcW w:w="604" w:type="dxa"/>
            <w:vMerge w:val="restart"/>
            <w:vAlign w:val="center"/>
          </w:tcPr>
          <w:p w:rsidR="005E6AB1" w:rsidRPr="007F118C" w:rsidRDefault="005E6AB1">
            <w:pPr>
              <w:jc w:val="center"/>
              <w:rPr>
                <w:rFonts w:ascii="宋体" w:hAnsi="宋体" w:cs="宋体"/>
                <w:b/>
                <w:bCs/>
                <w:sz w:val="21"/>
                <w:szCs w:val="21"/>
              </w:rPr>
            </w:pPr>
          </w:p>
        </w:tc>
        <w:tc>
          <w:tcPr>
            <w:tcW w:w="605" w:type="dxa"/>
            <w:vMerge w:val="restart"/>
            <w:vAlign w:val="center"/>
          </w:tcPr>
          <w:p w:rsidR="005E6AB1" w:rsidRPr="007F118C" w:rsidRDefault="005E6AB1">
            <w:pPr>
              <w:jc w:val="center"/>
              <w:rPr>
                <w:rFonts w:ascii="宋体" w:hAnsi="宋体" w:cs="宋体"/>
                <w:b/>
                <w:bCs/>
                <w:sz w:val="21"/>
                <w:szCs w:val="21"/>
              </w:rPr>
            </w:pPr>
          </w:p>
        </w:tc>
        <w:tc>
          <w:tcPr>
            <w:tcW w:w="605" w:type="dxa"/>
            <w:vMerge w:val="restart"/>
            <w:vAlign w:val="center"/>
          </w:tcPr>
          <w:p w:rsidR="005E6AB1" w:rsidRPr="007F118C" w:rsidRDefault="005E6AB1">
            <w:pPr>
              <w:jc w:val="center"/>
              <w:rPr>
                <w:rFonts w:ascii="宋体" w:hAnsi="宋体" w:cs="宋体"/>
                <w:b/>
                <w:bCs/>
                <w:sz w:val="21"/>
                <w:szCs w:val="21"/>
              </w:rPr>
            </w:pPr>
          </w:p>
        </w:tc>
        <w:tc>
          <w:tcPr>
            <w:tcW w:w="604" w:type="dxa"/>
            <w:vMerge w:val="restart"/>
            <w:vAlign w:val="center"/>
          </w:tcPr>
          <w:p w:rsidR="005E6AB1" w:rsidRPr="007F118C" w:rsidRDefault="005E6AB1">
            <w:pPr>
              <w:jc w:val="center"/>
              <w:rPr>
                <w:rFonts w:ascii="宋体" w:hAnsi="宋体" w:cs="宋体"/>
                <w:b/>
                <w:bCs/>
                <w:sz w:val="21"/>
                <w:szCs w:val="21"/>
              </w:rPr>
            </w:pPr>
          </w:p>
        </w:tc>
      </w:tr>
      <w:tr w:rsidR="005E6AB1" w:rsidRPr="007F118C" w:rsidTr="001C79A0">
        <w:trPr>
          <w:trHeight w:val="610"/>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学生评价</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学生通过网络对课程进行学习和评价，评价材料真实可靠，满意度</w:t>
            </w:r>
            <w:r w:rsidRPr="007F118C">
              <w:rPr>
                <w:rFonts w:ascii="仿宋" w:eastAsia="仿宋" w:hAnsi="仿宋" w:hint="eastAsia"/>
                <w:b/>
                <w:sz w:val="21"/>
                <w:szCs w:val="21"/>
              </w:rPr>
              <w:t>≥90%</w:t>
            </w:r>
            <w:r w:rsidR="009855D7" w:rsidRPr="007F118C">
              <w:rPr>
                <w:rFonts w:ascii="仿宋" w:eastAsia="仿宋" w:hAnsi="仿宋" w:hint="eastAsia"/>
                <w:b/>
                <w:sz w:val="21"/>
                <w:szCs w:val="21"/>
              </w:rPr>
              <w:t>。</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学生通过网络对课程进行学习和评价，评价材料真实可靠，满意度</w:t>
            </w:r>
            <w:r w:rsidRPr="007F118C">
              <w:rPr>
                <w:rFonts w:ascii="仿宋" w:eastAsia="仿宋" w:hAnsi="仿宋" w:hint="eastAsia"/>
                <w:b/>
                <w:sz w:val="21"/>
                <w:szCs w:val="21"/>
              </w:rPr>
              <w:t>75-85分</w:t>
            </w:r>
            <w:r w:rsidR="009855D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1</w:t>
            </w:r>
          </w:p>
        </w:tc>
        <w:tc>
          <w:tcPr>
            <w:tcW w:w="604"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r>
      <w:tr w:rsidR="005E6AB1" w:rsidRPr="007F118C" w:rsidTr="001C79A0">
        <w:trPr>
          <w:trHeight w:val="405"/>
          <w:jc w:val="center"/>
        </w:trPr>
        <w:tc>
          <w:tcPr>
            <w:tcW w:w="1503" w:type="dxa"/>
            <w:vMerge/>
          </w:tcPr>
          <w:p w:rsidR="005E6AB1" w:rsidRPr="007F118C" w:rsidRDefault="005E6AB1">
            <w:pPr>
              <w:jc w:val="center"/>
              <w:rPr>
                <w:rFonts w:ascii="仿宋" w:eastAsia="仿宋" w:hAnsi="仿宋"/>
                <w:b/>
                <w:w w:val="99"/>
                <w:sz w:val="21"/>
                <w:szCs w:val="21"/>
              </w:rPr>
            </w:pPr>
          </w:p>
        </w:tc>
        <w:tc>
          <w:tcPr>
            <w:tcW w:w="929" w:type="dxa"/>
            <w:vMerge/>
            <w:vAlign w:val="center"/>
          </w:tcPr>
          <w:p w:rsidR="005E6AB1" w:rsidRPr="007F118C" w:rsidRDefault="005E6AB1">
            <w:pPr>
              <w:jc w:val="center"/>
              <w:rPr>
                <w:rFonts w:asciiTheme="minorEastAsia" w:eastAsiaTheme="minorEastAsia" w:hAnsiTheme="minorEastAsia"/>
                <w:b/>
                <w:sz w:val="21"/>
                <w:szCs w:val="21"/>
              </w:rPr>
            </w:pP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学生成绩</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学生成绩分布合理，优秀率20%，合格率≥95%；或职业资格证书获取率100%</w:t>
            </w:r>
            <w:r w:rsidR="009855D7" w:rsidRPr="007F118C">
              <w:rPr>
                <w:rFonts w:ascii="仿宋" w:eastAsia="仿宋" w:hAnsi="仿宋" w:hint="eastAsia"/>
                <w:b/>
                <w:sz w:val="21"/>
                <w:szCs w:val="21"/>
              </w:rPr>
              <w:t>。</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学生成绩分布合理，合格率≥90%；或职业资格证书获取率≥95%</w:t>
            </w:r>
            <w:r w:rsidR="009855D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3</w:t>
            </w:r>
          </w:p>
        </w:tc>
        <w:tc>
          <w:tcPr>
            <w:tcW w:w="604"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5" w:type="dxa"/>
            <w:vMerge/>
            <w:vAlign w:val="center"/>
          </w:tcPr>
          <w:p w:rsidR="005E6AB1" w:rsidRPr="007F118C" w:rsidRDefault="005E6AB1">
            <w:pPr>
              <w:jc w:val="center"/>
              <w:rPr>
                <w:rFonts w:ascii="宋体" w:hAnsi="宋体" w:cs="宋体"/>
                <w:b/>
                <w:bCs/>
                <w:sz w:val="21"/>
                <w:szCs w:val="21"/>
              </w:rPr>
            </w:pPr>
          </w:p>
        </w:tc>
        <w:tc>
          <w:tcPr>
            <w:tcW w:w="604" w:type="dxa"/>
            <w:vMerge/>
            <w:vAlign w:val="center"/>
          </w:tcPr>
          <w:p w:rsidR="005E6AB1" w:rsidRPr="007F118C" w:rsidRDefault="005E6AB1">
            <w:pPr>
              <w:jc w:val="center"/>
              <w:rPr>
                <w:rFonts w:ascii="宋体" w:hAnsi="宋体" w:cs="宋体"/>
                <w:b/>
                <w:bCs/>
                <w:sz w:val="21"/>
                <w:szCs w:val="21"/>
              </w:rPr>
            </w:pPr>
          </w:p>
        </w:tc>
      </w:tr>
      <w:tr w:rsidR="005E6AB1" w:rsidRPr="007F118C" w:rsidTr="001C79A0">
        <w:trPr>
          <w:trHeight w:val="610"/>
          <w:jc w:val="center"/>
        </w:trPr>
        <w:tc>
          <w:tcPr>
            <w:tcW w:w="1503" w:type="dxa"/>
            <w:vMerge w:val="restart"/>
            <w:vAlign w:val="center"/>
          </w:tcPr>
          <w:p w:rsidR="005E6AB1" w:rsidRPr="007F118C" w:rsidRDefault="001F3C57" w:rsidP="009855D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5.资源建设环境（10分）</w:t>
            </w: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5-1</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管理更新</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资源运用与更新</w:t>
            </w:r>
            <w:r w:rsidR="00EF66C8" w:rsidRPr="007F118C">
              <w:rPr>
                <w:rFonts w:ascii="Arial Unicode MS" w:eastAsia="Arial Unicode MS" w:hAnsi="Arial Unicode MS" w:cs="Arial Unicode MS" w:hint="eastAsia"/>
                <w:b/>
                <w:sz w:val="21"/>
                <w:szCs w:val="21"/>
              </w:rPr>
              <w:t>∗</w:t>
            </w:r>
            <w:bookmarkStart w:id="0" w:name="_GoBack"/>
            <w:bookmarkEnd w:id="0"/>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实现资源校内共享，实现课程资源建设的常态化管理，课程资源运用效果好，能定期更新。</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运用课程资源开展教学,运用效果比较好，有更新</w:t>
            </w:r>
            <w:r w:rsidR="009855D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861"/>
          <w:jc w:val="center"/>
        </w:trPr>
        <w:tc>
          <w:tcPr>
            <w:tcW w:w="1503" w:type="dxa"/>
            <w:vMerge/>
            <w:vAlign w:val="center"/>
          </w:tcPr>
          <w:p w:rsidR="005E6AB1" w:rsidRPr="007F118C" w:rsidRDefault="005E6AB1">
            <w:pPr>
              <w:jc w:val="center"/>
              <w:rPr>
                <w:rFonts w:asciiTheme="minorEastAsia" w:eastAsiaTheme="minorEastAsia" w:hAnsiTheme="minorEastAsia"/>
                <w:b/>
                <w:sz w:val="21"/>
                <w:szCs w:val="21"/>
              </w:rPr>
            </w:pPr>
          </w:p>
        </w:tc>
        <w:tc>
          <w:tcPr>
            <w:tcW w:w="929"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5-2</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机制建设</w:t>
            </w:r>
          </w:p>
        </w:tc>
        <w:tc>
          <w:tcPr>
            <w:tcW w:w="1806" w:type="dxa"/>
            <w:vAlign w:val="center"/>
          </w:tcPr>
          <w:p w:rsidR="005E6AB1" w:rsidRPr="007F118C" w:rsidRDefault="001F3C57">
            <w:pPr>
              <w:jc w:val="both"/>
              <w:rPr>
                <w:rFonts w:ascii="仿宋" w:eastAsia="仿宋" w:hAnsi="仿宋"/>
                <w:b/>
                <w:sz w:val="21"/>
                <w:szCs w:val="21"/>
              </w:rPr>
            </w:pPr>
            <w:r w:rsidRPr="007F118C">
              <w:rPr>
                <w:rFonts w:ascii="仿宋" w:eastAsia="仿宋" w:hAnsi="仿宋" w:hint="eastAsia"/>
                <w:b/>
                <w:sz w:val="21"/>
                <w:szCs w:val="21"/>
              </w:rPr>
              <w:t>保障机制</w:t>
            </w:r>
          </w:p>
        </w:tc>
        <w:tc>
          <w:tcPr>
            <w:tcW w:w="3864"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形成行业企业积极参与，学校间通力合作，师生与社会共建的长效建设机制，保证课程资源的高效使用和</w:t>
            </w:r>
            <w:proofErr w:type="gramStart"/>
            <w:r w:rsidRPr="007F118C">
              <w:rPr>
                <w:rFonts w:ascii="仿宋" w:eastAsia="仿宋" w:hAnsi="仿宋"/>
                <w:b/>
                <w:sz w:val="21"/>
                <w:szCs w:val="21"/>
              </w:rPr>
              <w:t>可</w:t>
            </w:r>
            <w:proofErr w:type="gramEnd"/>
            <w:r w:rsidRPr="007F118C">
              <w:rPr>
                <w:rFonts w:ascii="仿宋" w:eastAsia="仿宋" w:hAnsi="仿宋"/>
                <w:b/>
                <w:sz w:val="21"/>
                <w:szCs w:val="21"/>
              </w:rPr>
              <w:t>持续建设。</w:t>
            </w:r>
          </w:p>
        </w:tc>
        <w:tc>
          <w:tcPr>
            <w:tcW w:w="3442" w:type="dxa"/>
            <w:vAlign w:val="center"/>
          </w:tcPr>
          <w:p w:rsidR="005E6AB1" w:rsidRPr="007F118C" w:rsidRDefault="001F3C57">
            <w:pPr>
              <w:jc w:val="both"/>
              <w:rPr>
                <w:rFonts w:ascii="仿宋" w:eastAsia="仿宋" w:hAnsi="仿宋"/>
                <w:b/>
                <w:sz w:val="21"/>
                <w:szCs w:val="21"/>
              </w:rPr>
            </w:pPr>
            <w:r w:rsidRPr="007F118C">
              <w:rPr>
                <w:rFonts w:ascii="仿宋" w:eastAsia="仿宋" w:hAnsi="仿宋"/>
                <w:b/>
                <w:sz w:val="21"/>
                <w:szCs w:val="21"/>
              </w:rPr>
              <w:t>行业企业积极参与，</w:t>
            </w:r>
            <w:r w:rsidRPr="007F118C">
              <w:rPr>
                <w:rFonts w:ascii="仿宋" w:eastAsia="仿宋" w:hAnsi="仿宋" w:hint="eastAsia"/>
                <w:b/>
                <w:sz w:val="21"/>
                <w:szCs w:val="21"/>
              </w:rPr>
              <w:t>师生共建,保障资源正常使用,有一定的制度保障</w:t>
            </w:r>
            <w:r w:rsidR="009855D7" w:rsidRPr="007F118C">
              <w:rPr>
                <w:rFonts w:ascii="仿宋" w:eastAsia="仿宋" w:hAnsi="仿宋" w:hint="eastAsia"/>
                <w:b/>
                <w:sz w:val="21"/>
                <w:szCs w:val="21"/>
              </w:rPr>
              <w:t>。</w:t>
            </w: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5</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1C79A0">
        <w:trPr>
          <w:trHeight w:val="90"/>
          <w:jc w:val="center"/>
        </w:trPr>
        <w:tc>
          <w:tcPr>
            <w:tcW w:w="1503" w:type="dxa"/>
            <w:vAlign w:val="center"/>
          </w:tcPr>
          <w:p w:rsidR="009855D7"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hint="eastAsia"/>
                <w:b/>
                <w:sz w:val="21"/>
                <w:szCs w:val="21"/>
              </w:rPr>
              <w:t>6</w:t>
            </w:r>
            <w:r w:rsidRPr="007F118C">
              <w:rPr>
                <w:rFonts w:asciiTheme="minorEastAsia" w:eastAsiaTheme="minorEastAsia" w:hAnsiTheme="minorEastAsia"/>
                <w:b/>
                <w:sz w:val="21"/>
                <w:szCs w:val="21"/>
              </w:rPr>
              <w:t>.特色</w:t>
            </w:r>
          </w:p>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b/>
                <w:sz w:val="21"/>
                <w:szCs w:val="21"/>
              </w:rPr>
              <w:t>（</w:t>
            </w:r>
            <w:r w:rsidR="009855D7" w:rsidRPr="007F118C">
              <w:rPr>
                <w:rFonts w:asciiTheme="minorEastAsia" w:eastAsiaTheme="minorEastAsia" w:hAnsiTheme="minorEastAsia"/>
                <w:b/>
                <w:sz w:val="21"/>
                <w:szCs w:val="21"/>
              </w:rPr>
              <w:t>10</w:t>
            </w:r>
            <w:r w:rsidRPr="007F118C">
              <w:rPr>
                <w:rFonts w:asciiTheme="minorEastAsia" w:eastAsiaTheme="minorEastAsia" w:hAnsiTheme="minorEastAsia"/>
                <w:b/>
                <w:sz w:val="21"/>
                <w:szCs w:val="21"/>
              </w:rPr>
              <w:t>分）</w:t>
            </w:r>
          </w:p>
        </w:tc>
        <w:tc>
          <w:tcPr>
            <w:tcW w:w="929" w:type="dxa"/>
            <w:vAlign w:val="center"/>
          </w:tcPr>
          <w:p w:rsidR="005E6AB1" w:rsidRPr="007F118C" w:rsidRDefault="005E6AB1">
            <w:pPr>
              <w:jc w:val="center"/>
              <w:rPr>
                <w:rFonts w:ascii="Tahoma" w:eastAsia="Tahoma" w:hAnsi="Tahoma"/>
                <w:b/>
                <w:w w:val="91"/>
                <w:sz w:val="21"/>
                <w:szCs w:val="21"/>
              </w:rPr>
            </w:pPr>
          </w:p>
        </w:tc>
        <w:tc>
          <w:tcPr>
            <w:tcW w:w="1806" w:type="dxa"/>
            <w:vAlign w:val="center"/>
          </w:tcPr>
          <w:p w:rsidR="005E6AB1" w:rsidRPr="007F118C" w:rsidRDefault="005E6AB1">
            <w:pPr>
              <w:jc w:val="both"/>
              <w:rPr>
                <w:rFonts w:ascii="仿宋" w:eastAsia="仿宋" w:hAnsi="仿宋"/>
                <w:b/>
                <w:sz w:val="21"/>
                <w:szCs w:val="21"/>
              </w:rPr>
            </w:pPr>
          </w:p>
        </w:tc>
        <w:tc>
          <w:tcPr>
            <w:tcW w:w="3864" w:type="dxa"/>
            <w:vAlign w:val="center"/>
          </w:tcPr>
          <w:p w:rsidR="005E6AB1" w:rsidRPr="007F118C" w:rsidRDefault="005E6AB1">
            <w:pPr>
              <w:jc w:val="both"/>
              <w:rPr>
                <w:rFonts w:ascii="仿宋" w:eastAsia="仿宋" w:hAnsi="仿宋"/>
                <w:b/>
                <w:sz w:val="21"/>
                <w:szCs w:val="21"/>
              </w:rPr>
            </w:pPr>
          </w:p>
        </w:tc>
        <w:tc>
          <w:tcPr>
            <w:tcW w:w="3442" w:type="dxa"/>
            <w:vAlign w:val="center"/>
          </w:tcPr>
          <w:p w:rsidR="005E6AB1" w:rsidRPr="007F118C" w:rsidRDefault="005E6AB1">
            <w:pPr>
              <w:jc w:val="both"/>
              <w:rPr>
                <w:rFonts w:ascii="仿宋" w:eastAsia="仿宋" w:hAnsi="仿宋"/>
                <w:b/>
                <w:sz w:val="21"/>
                <w:szCs w:val="21"/>
              </w:rPr>
            </w:pPr>
          </w:p>
        </w:tc>
        <w:tc>
          <w:tcPr>
            <w:tcW w:w="434" w:type="dxa"/>
            <w:vAlign w:val="center"/>
          </w:tcPr>
          <w:p w:rsidR="005E6AB1" w:rsidRPr="007F118C" w:rsidRDefault="001F3C57">
            <w:pPr>
              <w:jc w:val="center"/>
              <w:rPr>
                <w:rFonts w:ascii="仿宋" w:eastAsia="仿宋" w:hAnsi="仿宋"/>
                <w:b/>
                <w:sz w:val="21"/>
                <w:szCs w:val="21"/>
              </w:rPr>
            </w:pPr>
            <w:r w:rsidRPr="007F118C">
              <w:rPr>
                <w:rFonts w:ascii="仿宋" w:eastAsia="仿宋" w:hAnsi="仿宋" w:hint="eastAsia"/>
                <w:b/>
                <w:sz w:val="21"/>
                <w:szCs w:val="21"/>
              </w:rPr>
              <w:t>10</w:t>
            </w:r>
          </w:p>
        </w:tc>
        <w:tc>
          <w:tcPr>
            <w:tcW w:w="604"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5" w:type="dxa"/>
            <w:vAlign w:val="center"/>
          </w:tcPr>
          <w:p w:rsidR="005E6AB1" w:rsidRPr="007F118C" w:rsidRDefault="005E6AB1">
            <w:pPr>
              <w:jc w:val="center"/>
              <w:rPr>
                <w:rFonts w:ascii="宋体" w:hAnsi="宋体" w:cs="宋体"/>
                <w:b/>
                <w:bCs/>
                <w:sz w:val="21"/>
                <w:szCs w:val="21"/>
              </w:rPr>
            </w:pPr>
          </w:p>
        </w:tc>
        <w:tc>
          <w:tcPr>
            <w:tcW w:w="604" w:type="dxa"/>
            <w:vAlign w:val="center"/>
          </w:tcPr>
          <w:p w:rsidR="005E6AB1" w:rsidRPr="007F118C" w:rsidRDefault="005E6AB1">
            <w:pPr>
              <w:jc w:val="center"/>
              <w:rPr>
                <w:rFonts w:ascii="宋体" w:hAnsi="宋体" w:cs="宋体"/>
                <w:b/>
                <w:bCs/>
                <w:sz w:val="21"/>
                <w:szCs w:val="21"/>
              </w:rPr>
            </w:pPr>
          </w:p>
        </w:tc>
      </w:tr>
      <w:tr w:rsidR="005E6AB1" w:rsidRPr="007F118C" w:rsidTr="00553F1A">
        <w:trPr>
          <w:trHeight w:val="1865"/>
          <w:jc w:val="center"/>
        </w:trPr>
        <w:tc>
          <w:tcPr>
            <w:tcW w:w="1503" w:type="dxa"/>
            <w:vAlign w:val="center"/>
          </w:tcPr>
          <w:p w:rsidR="005E6AB1" w:rsidRPr="007F118C" w:rsidRDefault="001F3C57">
            <w:pPr>
              <w:jc w:val="center"/>
              <w:rPr>
                <w:rFonts w:asciiTheme="minorEastAsia" w:eastAsiaTheme="minorEastAsia" w:hAnsiTheme="minorEastAsia"/>
                <w:b/>
                <w:sz w:val="21"/>
                <w:szCs w:val="21"/>
              </w:rPr>
            </w:pPr>
            <w:r w:rsidRPr="007F118C">
              <w:rPr>
                <w:rFonts w:asciiTheme="minorEastAsia" w:eastAsiaTheme="minorEastAsia" w:hAnsiTheme="minorEastAsia" w:hint="eastAsia"/>
                <w:b/>
                <w:sz w:val="21"/>
                <w:szCs w:val="21"/>
              </w:rPr>
              <w:t>评价意见与结论</w:t>
            </w:r>
          </w:p>
        </w:tc>
        <w:tc>
          <w:tcPr>
            <w:tcW w:w="13497" w:type="dxa"/>
            <w:gridSpan w:val="10"/>
            <w:vAlign w:val="center"/>
          </w:tcPr>
          <w:p w:rsidR="005E6AB1" w:rsidRPr="007F118C" w:rsidRDefault="005E6AB1">
            <w:pPr>
              <w:jc w:val="center"/>
              <w:rPr>
                <w:rFonts w:ascii="宋体" w:hAnsi="宋体" w:cs="宋体"/>
                <w:b/>
                <w:bCs/>
                <w:sz w:val="21"/>
                <w:szCs w:val="21"/>
              </w:rPr>
            </w:pPr>
          </w:p>
          <w:p w:rsidR="005E6AB1" w:rsidRPr="007F118C" w:rsidRDefault="005E6AB1">
            <w:pPr>
              <w:jc w:val="center"/>
              <w:rPr>
                <w:rFonts w:ascii="宋体" w:hAnsi="宋体" w:cs="宋体"/>
                <w:b/>
                <w:bCs/>
                <w:sz w:val="21"/>
                <w:szCs w:val="21"/>
              </w:rPr>
            </w:pPr>
          </w:p>
          <w:p w:rsidR="005E6AB1" w:rsidRPr="007F118C" w:rsidRDefault="005E6AB1">
            <w:pPr>
              <w:jc w:val="right"/>
              <w:rPr>
                <w:rFonts w:ascii="宋体" w:hAnsi="宋体" w:cs="宋体"/>
                <w:b/>
                <w:bCs/>
                <w:sz w:val="21"/>
                <w:szCs w:val="21"/>
              </w:rPr>
            </w:pPr>
          </w:p>
          <w:p w:rsidR="005E6AB1" w:rsidRPr="007F118C" w:rsidRDefault="001F3C57">
            <w:pPr>
              <w:jc w:val="right"/>
              <w:rPr>
                <w:rFonts w:ascii="宋体" w:hAnsi="宋体" w:cs="宋体"/>
                <w:b/>
                <w:bCs/>
                <w:sz w:val="21"/>
                <w:szCs w:val="21"/>
              </w:rPr>
            </w:pPr>
            <w:r w:rsidRPr="007F118C">
              <w:rPr>
                <w:rFonts w:ascii="宋体" w:hAnsi="宋体" w:cs="宋体" w:hint="eastAsia"/>
                <w:b/>
                <w:bCs/>
                <w:sz w:val="21"/>
                <w:szCs w:val="21"/>
              </w:rPr>
              <w:t>专家签名：＿＿＿＿＿＿＿＿＿＿＿＿</w:t>
            </w:r>
          </w:p>
        </w:tc>
      </w:tr>
    </w:tbl>
    <w:p w:rsidR="005E6AB1" w:rsidRPr="007F118C" w:rsidRDefault="001F3C57">
      <w:pPr>
        <w:rPr>
          <w:rFonts w:ascii="仿宋" w:eastAsia="仿宋" w:hAnsi="仿宋"/>
          <w:b/>
          <w:sz w:val="28"/>
        </w:rPr>
      </w:pPr>
      <w:r w:rsidRPr="007F118C">
        <w:rPr>
          <w:rFonts w:ascii="仿宋" w:eastAsia="仿宋" w:hAnsi="仿宋"/>
          <w:b/>
          <w:sz w:val="28"/>
        </w:rPr>
        <w:t>评审标准说明：</w:t>
      </w:r>
    </w:p>
    <w:p w:rsidR="005E6AB1" w:rsidRPr="007F118C" w:rsidRDefault="001F3C57">
      <w:pPr>
        <w:ind w:right="260"/>
        <w:jc w:val="both"/>
        <w:rPr>
          <w:rFonts w:ascii="仿宋" w:eastAsia="仿宋" w:hAnsi="仿宋"/>
          <w:b/>
          <w:sz w:val="21"/>
        </w:rPr>
      </w:pPr>
      <w:r w:rsidRPr="007F118C">
        <w:rPr>
          <w:rFonts w:ascii="Tahoma" w:eastAsia="Tahoma" w:hAnsi="Tahoma"/>
          <w:b/>
          <w:sz w:val="21"/>
        </w:rPr>
        <w:t>1</w:t>
      </w:r>
      <w:r w:rsidRPr="007F118C">
        <w:rPr>
          <w:rFonts w:ascii="仿宋" w:eastAsia="仿宋" w:hAnsi="仿宋"/>
          <w:b/>
          <w:sz w:val="21"/>
        </w:rPr>
        <w:t>．精品课程资源建设应体现应用型人才培养目标，符合科学性、先进性及教学改革的方向，</w:t>
      </w:r>
      <w:r w:rsidRPr="007F118C">
        <w:rPr>
          <w:rFonts w:ascii="Tahoma" w:eastAsia="Tahoma" w:hAnsi="Tahoma"/>
          <w:b/>
          <w:sz w:val="21"/>
        </w:rPr>
        <w:t xml:space="preserve"> </w:t>
      </w:r>
      <w:r w:rsidRPr="007F118C">
        <w:rPr>
          <w:rFonts w:ascii="仿宋" w:eastAsia="仿宋" w:hAnsi="仿宋"/>
          <w:b/>
          <w:sz w:val="21"/>
        </w:rPr>
        <w:t>适合于职业院校师生课程学习及终身学习，并能恰当运用现代教育技术、方法与手段，为学生的 “学”提供更好的服务，教学效果显著，具有示范、辐射和共享的作用。</w:t>
      </w:r>
    </w:p>
    <w:p w:rsidR="005E6AB1" w:rsidRPr="007F118C" w:rsidRDefault="001F3C57">
      <w:pPr>
        <w:ind w:right="400"/>
        <w:rPr>
          <w:rFonts w:ascii="仿宋" w:eastAsia="仿宋" w:hAnsi="仿宋"/>
          <w:b/>
          <w:sz w:val="21"/>
        </w:rPr>
      </w:pPr>
      <w:r w:rsidRPr="007F118C">
        <w:rPr>
          <w:rFonts w:ascii="Tahoma" w:eastAsia="Tahoma" w:hAnsi="Tahoma"/>
          <w:b/>
        </w:rPr>
        <w:t>2</w:t>
      </w:r>
      <w:r w:rsidRPr="007F118C">
        <w:rPr>
          <w:rFonts w:ascii="仿宋" w:eastAsia="仿宋" w:hAnsi="仿宋"/>
          <w:b/>
        </w:rPr>
        <w:t>．本指标采取定量评价与定性评价相结合的方法，以提高评价结果的可靠性与可比性。评审方案分为综合评审与特色两部分，采用百分制记分，其中综合</w:t>
      </w:r>
      <w:proofErr w:type="gramStart"/>
      <w:r w:rsidRPr="007F118C">
        <w:rPr>
          <w:rFonts w:ascii="仿宋" w:eastAsia="仿宋" w:hAnsi="仿宋"/>
          <w:b/>
        </w:rPr>
        <w:t>评审占</w:t>
      </w:r>
      <w:proofErr w:type="gramEnd"/>
      <w:r w:rsidRPr="007F118C">
        <w:rPr>
          <w:rFonts w:ascii="仿宋" w:eastAsia="仿宋" w:hAnsi="仿宋"/>
          <w:b/>
        </w:rPr>
        <w:t xml:space="preserve"> </w:t>
      </w:r>
      <w:r w:rsidRPr="007F118C">
        <w:rPr>
          <w:rFonts w:ascii="Tahoma" w:eastAsia="Tahoma" w:hAnsi="Tahoma"/>
          <w:b/>
        </w:rPr>
        <w:t>90</w:t>
      </w:r>
      <w:r w:rsidRPr="007F118C">
        <w:rPr>
          <w:rFonts w:ascii="仿宋" w:eastAsia="仿宋" w:hAnsi="仿宋"/>
          <w:b/>
        </w:rPr>
        <w:t>%，特色占</w:t>
      </w:r>
      <w:r w:rsidRPr="007F118C">
        <w:rPr>
          <w:rFonts w:ascii="Tahoma" w:eastAsia="Tahoma" w:hAnsi="Tahoma"/>
          <w:b/>
          <w:sz w:val="21"/>
        </w:rPr>
        <w:t>10</w:t>
      </w:r>
      <w:r w:rsidRPr="007F118C">
        <w:rPr>
          <w:rFonts w:ascii="仿宋" w:eastAsia="仿宋" w:hAnsi="仿宋"/>
          <w:b/>
          <w:sz w:val="21"/>
        </w:rPr>
        <w:t>%。前五项一级指标为综合评审部分，分值计算公式为</w:t>
      </w:r>
      <w:r w:rsidRPr="007F118C">
        <w:rPr>
          <w:rFonts w:ascii="Tahoma" w:eastAsia="Tahoma" w:hAnsi="Tahoma"/>
          <w:b/>
          <w:sz w:val="21"/>
        </w:rPr>
        <w:t xml:space="preserve"> M</w:t>
      </w:r>
      <w:r w:rsidRPr="007F118C">
        <w:rPr>
          <w:rFonts w:ascii="仿宋" w:eastAsia="仿宋" w:hAnsi="仿宋"/>
          <w:b/>
          <w:sz w:val="21"/>
        </w:rPr>
        <w:t>=∑</w:t>
      </w:r>
      <w:proofErr w:type="spellStart"/>
      <w:r w:rsidRPr="007F118C">
        <w:rPr>
          <w:rFonts w:ascii="Tahoma" w:eastAsia="Tahoma" w:hAnsi="Tahoma"/>
          <w:b/>
          <w:sz w:val="21"/>
        </w:rPr>
        <w:t>KiMi</w:t>
      </w:r>
      <w:proofErr w:type="spellEnd"/>
      <w:r w:rsidRPr="007F118C">
        <w:rPr>
          <w:rFonts w:ascii="仿宋" w:eastAsia="仿宋" w:hAnsi="仿宋"/>
          <w:b/>
          <w:sz w:val="21"/>
        </w:rPr>
        <w:t>，其中</w:t>
      </w:r>
      <w:r w:rsidRPr="007F118C">
        <w:rPr>
          <w:rFonts w:ascii="Tahoma" w:eastAsia="Tahoma" w:hAnsi="Tahoma"/>
          <w:b/>
          <w:sz w:val="21"/>
        </w:rPr>
        <w:t xml:space="preserve"> </w:t>
      </w:r>
      <w:proofErr w:type="spellStart"/>
      <w:r w:rsidRPr="007F118C">
        <w:rPr>
          <w:rFonts w:ascii="Tahoma" w:eastAsia="Tahoma" w:hAnsi="Tahoma"/>
          <w:b/>
          <w:sz w:val="21"/>
        </w:rPr>
        <w:t>Ki</w:t>
      </w:r>
      <w:proofErr w:type="spellEnd"/>
      <w:r w:rsidRPr="007F118C">
        <w:rPr>
          <w:rFonts w:ascii="Tahoma" w:eastAsia="Tahoma" w:hAnsi="Tahoma"/>
          <w:b/>
          <w:sz w:val="21"/>
        </w:rPr>
        <w:t xml:space="preserve"> </w:t>
      </w:r>
      <w:r w:rsidRPr="007F118C">
        <w:rPr>
          <w:rFonts w:ascii="仿宋" w:eastAsia="仿宋" w:hAnsi="仿宋"/>
          <w:b/>
          <w:sz w:val="21"/>
        </w:rPr>
        <w:t>为评分等级系数，</w:t>
      </w:r>
      <w:r w:rsidRPr="007F118C">
        <w:rPr>
          <w:rFonts w:ascii="Tahoma" w:eastAsia="Tahoma" w:hAnsi="Tahoma"/>
          <w:b/>
          <w:sz w:val="21"/>
        </w:rPr>
        <w:t>A</w:t>
      </w:r>
      <w:r w:rsidRPr="007F118C">
        <w:rPr>
          <w:rFonts w:ascii="仿宋" w:eastAsia="仿宋" w:hAnsi="仿宋"/>
          <w:b/>
          <w:sz w:val="21"/>
        </w:rPr>
        <w:t>、</w:t>
      </w:r>
      <w:r w:rsidRPr="007F118C">
        <w:rPr>
          <w:rFonts w:ascii="Tahoma" w:eastAsia="Tahoma" w:hAnsi="Tahoma"/>
          <w:b/>
          <w:sz w:val="21"/>
        </w:rPr>
        <w:t xml:space="preserve"> B</w:t>
      </w:r>
      <w:r w:rsidRPr="007F118C">
        <w:rPr>
          <w:rFonts w:ascii="仿宋" w:eastAsia="仿宋" w:hAnsi="仿宋"/>
          <w:b/>
          <w:sz w:val="21"/>
        </w:rPr>
        <w:t>、</w:t>
      </w:r>
      <w:r w:rsidRPr="007F118C">
        <w:rPr>
          <w:rFonts w:ascii="Tahoma" w:eastAsia="Tahoma" w:hAnsi="Tahoma"/>
          <w:b/>
          <w:sz w:val="21"/>
        </w:rPr>
        <w:t xml:space="preserve">C </w:t>
      </w:r>
      <w:r w:rsidRPr="007F118C">
        <w:rPr>
          <w:rFonts w:ascii="Tahoma" w:eastAsiaTheme="minorEastAsia" w:hAnsi="Tahoma" w:hint="eastAsia"/>
          <w:b/>
          <w:sz w:val="21"/>
        </w:rPr>
        <w:t>、</w:t>
      </w:r>
      <w:r w:rsidRPr="007F118C">
        <w:rPr>
          <w:rFonts w:ascii="Tahoma" w:eastAsiaTheme="minorEastAsia" w:hAnsi="Tahoma" w:hint="eastAsia"/>
          <w:b/>
          <w:sz w:val="21"/>
        </w:rPr>
        <w:t>D</w:t>
      </w:r>
      <w:r w:rsidRPr="007F118C">
        <w:rPr>
          <w:rFonts w:ascii="Tahoma" w:eastAsiaTheme="minorEastAsia" w:hAnsi="Tahoma" w:hint="eastAsia"/>
          <w:b/>
          <w:sz w:val="21"/>
        </w:rPr>
        <w:t>、</w:t>
      </w:r>
      <w:r w:rsidRPr="007F118C">
        <w:rPr>
          <w:rFonts w:ascii="Tahoma" w:eastAsiaTheme="minorEastAsia" w:hAnsi="Tahoma" w:hint="eastAsia"/>
          <w:b/>
          <w:sz w:val="21"/>
        </w:rPr>
        <w:t>E</w:t>
      </w:r>
      <w:r w:rsidRPr="007F118C">
        <w:rPr>
          <w:rFonts w:ascii="仿宋" w:eastAsia="仿宋" w:hAnsi="仿宋"/>
          <w:b/>
          <w:sz w:val="21"/>
        </w:rPr>
        <w:t>的系数分别为</w:t>
      </w:r>
      <w:r w:rsidRPr="007F118C">
        <w:rPr>
          <w:rFonts w:ascii="Tahoma" w:eastAsia="Tahoma" w:hAnsi="Tahoma"/>
          <w:b/>
          <w:sz w:val="21"/>
        </w:rPr>
        <w:t xml:space="preserve"> 1</w:t>
      </w:r>
      <w:r w:rsidRPr="007F118C">
        <w:rPr>
          <w:rFonts w:ascii="仿宋" w:eastAsia="仿宋" w:hAnsi="仿宋"/>
          <w:b/>
          <w:sz w:val="21"/>
        </w:rPr>
        <w:t>.</w:t>
      </w:r>
      <w:r w:rsidRPr="007F118C">
        <w:rPr>
          <w:rFonts w:ascii="Tahoma" w:eastAsia="Tahoma" w:hAnsi="Tahoma"/>
          <w:b/>
          <w:sz w:val="21"/>
        </w:rPr>
        <w:t>0</w:t>
      </w:r>
      <w:r w:rsidRPr="007F118C">
        <w:rPr>
          <w:rFonts w:ascii="仿宋" w:eastAsia="仿宋" w:hAnsi="仿宋"/>
          <w:b/>
          <w:sz w:val="21"/>
        </w:rPr>
        <w:t>、</w:t>
      </w:r>
      <w:r w:rsidRPr="007F118C">
        <w:rPr>
          <w:rFonts w:ascii="Tahoma" w:eastAsia="Tahoma" w:hAnsi="Tahoma"/>
          <w:b/>
          <w:sz w:val="21"/>
        </w:rPr>
        <w:t>0</w:t>
      </w:r>
      <w:r w:rsidRPr="007F118C">
        <w:rPr>
          <w:rFonts w:ascii="仿宋" w:eastAsia="仿宋" w:hAnsi="仿宋"/>
          <w:b/>
          <w:sz w:val="21"/>
        </w:rPr>
        <w:t>.</w:t>
      </w:r>
      <w:r w:rsidRPr="007F118C">
        <w:rPr>
          <w:rFonts w:ascii="Tahoma" w:eastAsiaTheme="minorEastAsia" w:hAnsi="Tahoma" w:hint="eastAsia"/>
          <w:b/>
          <w:sz w:val="21"/>
        </w:rPr>
        <w:t>8</w:t>
      </w:r>
      <w:r w:rsidRPr="007F118C">
        <w:rPr>
          <w:rFonts w:ascii="仿宋" w:eastAsia="仿宋" w:hAnsi="仿宋"/>
          <w:b/>
          <w:sz w:val="21"/>
        </w:rPr>
        <w:t>、</w:t>
      </w:r>
      <w:r w:rsidRPr="007F118C">
        <w:rPr>
          <w:rFonts w:ascii="Tahoma" w:eastAsia="Tahoma" w:hAnsi="Tahoma"/>
          <w:b/>
          <w:sz w:val="21"/>
        </w:rPr>
        <w:t>0</w:t>
      </w:r>
      <w:r w:rsidRPr="007F118C">
        <w:rPr>
          <w:rFonts w:ascii="仿宋" w:eastAsia="仿宋" w:hAnsi="仿宋"/>
          <w:b/>
          <w:sz w:val="21"/>
        </w:rPr>
        <w:t>.</w:t>
      </w:r>
      <w:r w:rsidRPr="007F118C">
        <w:rPr>
          <w:rFonts w:ascii="Tahoma" w:eastAsiaTheme="minorEastAsia" w:hAnsi="Tahoma" w:hint="eastAsia"/>
          <w:b/>
          <w:sz w:val="21"/>
        </w:rPr>
        <w:t>6</w:t>
      </w:r>
      <w:r w:rsidRPr="007F118C">
        <w:rPr>
          <w:rFonts w:ascii="仿宋" w:eastAsia="仿宋" w:hAnsi="仿宋"/>
          <w:b/>
          <w:sz w:val="21"/>
        </w:rPr>
        <w:t>、</w:t>
      </w:r>
      <w:r w:rsidRPr="007F118C">
        <w:rPr>
          <w:rFonts w:ascii="Tahoma" w:eastAsia="Tahoma" w:hAnsi="Tahoma"/>
          <w:b/>
          <w:sz w:val="21"/>
        </w:rPr>
        <w:t>0</w:t>
      </w:r>
      <w:r w:rsidRPr="007F118C">
        <w:rPr>
          <w:rFonts w:ascii="仿宋" w:eastAsia="仿宋" w:hAnsi="仿宋"/>
          <w:b/>
          <w:sz w:val="21"/>
        </w:rPr>
        <w:t>.</w:t>
      </w:r>
      <w:r w:rsidRPr="007F118C">
        <w:rPr>
          <w:rFonts w:ascii="Tahoma" w:eastAsiaTheme="minorEastAsia" w:hAnsi="Tahoma" w:hint="eastAsia"/>
          <w:b/>
          <w:sz w:val="21"/>
        </w:rPr>
        <w:t>4</w:t>
      </w:r>
      <w:r w:rsidRPr="007F118C">
        <w:rPr>
          <w:rFonts w:ascii="仿宋" w:eastAsia="仿宋" w:hAnsi="仿宋"/>
          <w:b/>
          <w:sz w:val="21"/>
        </w:rPr>
        <w:t>、</w:t>
      </w:r>
      <w:r w:rsidRPr="007F118C">
        <w:rPr>
          <w:rFonts w:ascii="Tahoma" w:eastAsia="Tahoma" w:hAnsi="Tahoma"/>
          <w:b/>
          <w:sz w:val="21"/>
        </w:rPr>
        <w:t>0</w:t>
      </w:r>
      <w:r w:rsidRPr="007F118C">
        <w:rPr>
          <w:rFonts w:ascii="仿宋" w:eastAsia="仿宋" w:hAnsi="仿宋"/>
          <w:b/>
          <w:sz w:val="21"/>
        </w:rPr>
        <w:t>.</w:t>
      </w:r>
      <w:r w:rsidRPr="007F118C">
        <w:rPr>
          <w:rFonts w:ascii="Tahoma" w:eastAsiaTheme="minorEastAsia" w:hAnsi="Tahoma" w:hint="eastAsia"/>
          <w:b/>
          <w:sz w:val="21"/>
        </w:rPr>
        <w:t>2</w:t>
      </w:r>
      <w:r w:rsidRPr="007F118C">
        <w:rPr>
          <w:rFonts w:ascii="仿宋" w:eastAsia="仿宋" w:hAnsi="仿宋"/>
          <w:b/>
          <w:sz w:val="21"/>
        </w:rPr>
        <w:t>，</w:t>
      </w:r>
      <w:r w:rsidRPr="007F118C">
        <w:rPr>
          <w:rFonts w:ascii="Tahoma" w:eastAsia="Tahoma" w:hAnsi="Tahoma"/>
          <w:b/>
          <w:sz w:val="21"/>
        </w:rPr>
        <w:t xml:space="preserve">Mi </w:t>
      </w:r>
      <w:r w:rsidRPr="007F118C">
        <w:rPr>
          <w:rFonts w:ascii="仿宋" w:eastAsia="仿宋" w:hAnsi="仿宋"/>
          <w:b/>
          <w:sz w:val="21"/>
        </w:rPr>
        <w:t>是各二级指标分值。</w:t>
      </w:r>
    </w:p>
    <w:p w:rsidR="005205C2" w:rsidRPr="007F118C" w:rsidRDefault="005205C2">
      <w:pPr>
        <w:ind w:right="400"/>
        <w:rPr>
          <w:rFonts w:ascii="仿宋" w:eastAsia="仿宋" w:hAnsi="仿宋"/>
          <w:b/>
          <w:sz w:val="21"/>
        </w:rPr>
      </w:pPr>
      <w:r w:rsidRPr="007F118C">
        <w:rPr>
          <w:rFonts w:ascii="Tahoma" w:eastAsia="Tahoma" w:hAnsi="Tahoma" w:hint="eastAsia"/>
          <w:b/>
        </w:rPr>
        <w:t>3.</w:t>
      </w:r>
      <w:r w:rsidR="00B90010" w:rsidRPr="007F118C">
        <w:rPr>
          <w:rFonts w:ascii="Tahoma" w:eastAsia="Tahoma" w:hAnsi="Tahoma" w:hint="eastAsia"/>
          <w:b/>
        </w:rPr>
        <w:t xml:space="preserve"> </w:t>
      </w:r>
      <w:r w:rsidR="00EF66C8" w:rsidRPr="007F118C">
        <w:rPr>
          <w:rFonts w:ascii="Arial Unicode MS" w:eastAsia="Arial Unicode MS" w:hAnsi="Arial Unicode MS" w:cs="Arial Unicode MS" w:hint="eastAsia"/>
          <w:b/>
          <w:sz w:val="21"/>
          <w:szCs w:val="21"/>
        </w:rPr>
        <w:t>主要观测点</w:t>
      </w:r>
      <w:r w:rsidR="00B90010" w:rsidRPr="007F118C">
        <w:rPr>
          <w:rFonts w:ascii="Arial Unicode MS" w:eastAsia="Arial Unicode MS" w:hAnsi="Arial Unicode MS" w:cs="Arial Unicode MS" w:hint="eastAsia"/>
          <w:b/>
          <w:sz w:val="21"/>
          <w:szCs w:val="21"/>
        </w:rPr>
        <w:t>中，</w:t>
      </w:r>
      <w:r w:rsidR="00B90010" w:rsidRPr="007F118C">
        <w:rPr>
          <w:rFonts w:ascii="仿宋" w:eastAsia="仿宋" w:hAnsi="仿宋" w:hint="eastAsia"/>
          <w:b/>
          <w:sz w:val="21"/>
        </w:rPr>
        <w:t>加“</w:t>
      </w:r>
      <w:r w:rsidR="00B90010" w:rsidRPr="007F118C">
        <w:rPr>
          <w:rFonts w:ascii="Arial Unicode MS" w:eastAsia="Arial Unicode MS" w:hAnsi="Arial Unicode MS" w:cs="Arial Unicode MS" w:hint="eastAsia"/>
          <w:b/>
          <w:sz w:val="21"/>
          <w:szCs w:val="21"/>
        </w:rPr>
        <w:t>∗”的指标为关键指标，</w:t>
      </w:r>
      <w:r w:rsidR="00EF66C8" w:rsidRPr="007F118C">
        <w:rPr>
          <w:rFonts w:ascii="Arial Unicode MS" w:eastAsia="Arial Unicode MS" w:hAnsi="Arial Unicode MS" w:cs="Arial Unicode MS" w:hint="eastAsia"/>
          <w:b/>
          <w:sz w:val="21"/>
          <w:szCs w:val="21"/>
        </w:rPr>
        <w:t>校级精品课程资源关键指标</w:t>
      </w:r>
      <w:r w:rsidR="00B90010" w:rsidRPr="007F118C">
        <w:rPr>
          <w:rFonts w:ascii="Arial Unicode MS" w:eastAsia="Arial Unicode MS" w:hAnsi="Arial Unicode MS" w:cs="Arial Unicode MS" w:hint="eastAsia"/>
          <w:b/>
          <w:sz w:val="21"/>
          <w:szCs w:val="21"/>
        </w:rPr>
        <w:t>必须达到</w:t>
      </w:r>
      <w:r w:rsidR="00EF66C8" w:rsidRPr="007F118C">
        <w:rPr>
          <w:rFonts w:ascii="Arial Unicode MS" w:eastAsia="Arial Unicode MS" w:hAnsi="Arial Unicode MS" w:cs="Arial Unicode MS" w:hint="eastAsia"/>
          <w:b/>
          <w:sz w:val="21"/>
          <w:szCs w:val="21"/>
        </w:rPr>
        <w:t>C级标准要求。</w:t>
      </w:r>
    </w:p>
    <w:p w:rsidR="005E6AB1" w:rsidRPr="007F118C" w:rsidRDefault="005E6AB1">
      <w:pPr>
        <w:ind w:right="400"/>
        <w:rPr>
          <w:rFonts w:ascii="仿宋" w:eastAsia="仿宋" w:hAnsi="仿宋"/>
          <w:b/>
          <w:sz w:val="21"/>
        </w:rPr>
      </w:pPr>
    </w:p>
    <w:sectPr w:rsidR="005E6AB1" w:rsidRPr="007F118C" w:rsidSect="009855D7">
      <w:headerReference w:type="default" r:id="rId8"/>
      <w:footerReference w:type="default" r:id="rId9"/>
      <w:pgSz w:w="16838" w:h="11900" w:orient="landscape"/>
      <w:pgMar w:top="1134" w:right="799" w:bottom="1134" w:left="799"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39" w:rsidRDefault="00672339" w:rsidP="007970AE">
      <w:r>
        <w:separator/>
      </w:r>
    </w:p>
  </w:endnote>
  <w:endnote w:type="continuationSeparator" w:id="0">
    <w:p w:rsidR="00672339" w:rsidRDefault="00672339" w:rsidP="007970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88978"/>
      <w:docPartObj>
        <w:docPartGallery w:val="Page Numbers (Bottom of Page)"/>
        <w:docPartUnique/>
      </w:docPartObj>
    </w:sdtPr>
    <w:sdtContent>
      <w:sdt>
        <w:sdtPr>
          <w:id w:val="171357217"/>
          <w:docPartObj>
            <w:docPartGallery w:val="Page Numbers (Top of Page)"/>
            <w:docPartUnique/>
          </w:docPartObj>
        </w:sdtPr>
        <w:sdtContent>
          <w:p w:rsidR="009855D7" w:rsidRDefault="009855D7">
            <w:pPr>
              <w:pStyle w:val="a3"/>
              <w:jc w:val="center"/>
            </w:pPr>
            <w:r>
              <w:rPr>
                <w:lang w:val="zh-CN"/>
              </w:rPr>
              <w:t xml:space="preserve"> </w:t>
            </w:r>
            <w:r w:rsidR="00676604">
              <w:rPr>
                <w:b/>
                <w:sz w:val="24"/>
                <w:szCs w:val="24"/>
              </w:rPr>
              <w:fldChar w:fldCharType="begin"/>
            </w:r>
            <w:r>
              <w:rPr>
                <w:b/>
              </w:rPr>
              <w:instrText>PAGE</w:instrText>
            </w:r>
            <w:r w:rsidR="00676604">
              <w:rPr>
                <w:b/>
                <w:sz w:val="24"/>
                <w:szCs w:val="24"/>
              </w:rPr>
              <w:fldChar w:fldCharType="separate"/>
            </w:r>
            <w:r w:rsidR="007F118C">
              <w:rPr>
                <w:b/>
                <w:noProof/>
              </w:rPr>
              <w:t>4</w:t>
            </w:r>
            <w:r w:rsidR="00676604">
              <w:rPr>
                <w:b/>
                <w:sz w:val="24"/>
                <w:szCs w:val="24"/>
              </w:rPr>
              <w:fldChar w:fldCharType="end"/>
            </w:r>
            <w:r>
              <w:rPr>
                <w:lang w:val="zh-CN"/>
              </w:rPr>
              <w:t xml:space="preserve"> / </w:t>
            </w:r>
            <w:r w:rsidR="00676604">
              <w:rPr>
                <w:b/>
                <w:sz w:val="24"/>
                <w:szCs w:val="24"/>
              </w:rPr>
              <w:fldChar w:fldCharType="begin"/>
            </w:r>
            <w:r>
              <w:rPr>
                <w:b/>
              </w:rPr>
              <w:instrText>NUMPAGES</w:instrText>
            </w:r>
            <w:r w:rsidR="00676604">
              <w:rPr>
                <w:b/>
                <w:sz w:val="24"/>
                <w:szCs w:val="24"/>
              </w:rPr>
              <w:fldChar w:fldCharType="separate"/>
            </w:r>
            <w:r w:rsidR="007F118C">
              <w:rPr>
                <w:b/>
                <w:noProof/>
              </w:rPr>
              <w:t>4</w:t>
            </w:r>
            <w:r w:rsidR="00676604">
              <w:rPr>
                <w:b/>
                <w:sz w:val="24"/>
                <w:szCs w:val="24"/>
              </w:rPr>
              <w:fldChar w:fldCharType="end"/>
            </w:r>
          </w:p>
        </w:sdtContent>
      </w:sdt>
    </w:sdtContent>
  </w:sdt>
  <w:p w:rsidR="009855D7" w:rsidRDefault="009855D7" w:rsidP="009855D7">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39" w:rsidRDefault="00672339" w:rsidP="007970AE">
      <w:r>
        <w:separator/>
      </w:r>
    </w:p>
  </w:footnote>
  <w:footnote w:type="continuationSeparator" w:id="0">
    <w:p w:rsidR="00672339" w:rsidRDefault="00672339" w:rsidP="00797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5D7" w:rsidRDefault="009855D7">
    <w:pPr>
      <w:pStyle w:val="a4"/>
    </w:pPr>
    <w:r>
      <w:rPr>
        <w:rFonts w:hint="eastAsia"/>
      </w:rPr>
      <w:t>江阴职业技术学院精品课程资源评审表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0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4D1C13"/>
    <w:rsid w:val="00014458"/>
    <w:rsid w:val="0002792A"/>
    <w:rsid w:val="00046DB4"/>
    <w:rsid w:val="00053C34"/>
    <w:rsid w:val="0007175C"/>
    <w:rsid w:val="00073256"/>
    <w:rsid w:val="000E48AC"/>
    <w:rsid w:val="000E5EF3"/>
    <w:rsid w:val="001005E3"/>
    <w:rsid w:val="001A3E0B"/>
    <w:rsid w:val="001A586B"/>
    <w:rsid w:val="001B106B"/>
    <w:rsid w:val="001B2412"/>
    <w:rsid w:val="001B49E8"/>
    <w:rsid w:val="001C6DA2"/>
    <w:rsid w:val="001C79A0"/>
    <w:rsid w:val="001D736B"/>
    <w:rsid w:val="001E52A7"/>
    <w:rsid w:val="001F3C57"/>
    <w:rsid w:val="001F6A36"/>
    <w:rsid w:val="0020259E"/>
    <w:rsid w:val="00206D1D"/>
    <w:rsid w:val="002072F5"/>
    <w:rsid w:val="00211BE3"/>
    <w:rsid w:val="0022001C"/>
    <w:rsid w:val="0022088F"/>
    <w:rsid w:val="00237C7D"/>
    <w:rsid w:val="002414AB"/>
    <w:rsid w:val="0026104C"/>
    <w:rsid w:val="002B7DFF"/>
    <w:rsid w:val="00304B2E"/>
    <w:rsid w:val="003147E0"/>
    <w:rsid w:val="00315501"/>
    <w:rsid w:val="0032088D"/>
    <w:rsid w:val="00333EB4"/>
    <w:rsid w:val="00353721"/>
    <w:rsid w:val="00356815"/>
    <w:rsid w:val="00380E20"/>
    <w:rsid w:val="003954FC"/>
    <w:rsid w:val="003A4D60"/>
    <w:rsid w:val="003A7B37"/>
    <w:rsid w:val="003C31CF"/>
    <w:rsid w:val="003C47FC"/>
    <w:rsid w:val="003E150E"/>
    <w:rsid w:val="003F514D"/>
    <w:rsid w:val="00415FE4"/>
    <w:rsid w:val="004246FA"/>
    <w:rsid w:val="00427E1A"/>
    <w:rsid w:val="00434172"/>
    <w:rsid w:val="004541A0"/>
    <w:rsid w:val="00461882"/>
    <w:rsid w:val="004719D4"/>
    <w:rsid w:val="004760D8"/>
    <w:rsid w:val="00480F06"/>
    <w:rsid w:val="004A6D8D"/>
    <w:rsid w:val="004B3027"/>
    <w:rsid w:val="004D1C13"/>
    <w:rsid w:val="004F23EF"/>
    <w:rsid w:val="00513622"/>
    <w:rsid w:val="005205C2"/>
    <w:rsid w:val="005251ED"/>
    <w:rsid w:val="00525CC0"/>
    <w:rsid w:val="00537C52"/>
    <w:rsid w:val="005427F9"/>
    <w:rsid w:val="0054348F"/>
    <w:rsid w:val="0054496B"/>
    <w:rsid w:val="0055291F"/>
    <w:rsid w:val="00553642"/>
    <w:rsid w:val="00553F1A"/>
    <w:rsid w:val="005545B0"/>
    <w:rsid w:val="00555776"/>
    <w:rsid w:val="00595E72"/>
    <w:rsid w:val="005C0EB4"/>
    <w:rsid w:val="005C7AD8"/>
    <w:rsid w:val="005E1D3E"/>
    <w:rsid w:val="005E4658"/>
    <w:rsid w:val="005E6AB1"/>
    <w:rsid w:val="00607B2D"/>
    <w:rsid w:val="006426F2"/>
    <w:rsid w:val="006532B9"/>
    <w:rsid w:val="00654745"/>
    <w:rsid w:val="00670467"/>
    <w:rsid w:val="00672339"/>
    <w:rsid w:val="00676604"/>
    <w:rsid w:val="006B5CC7"/>
    <w:rsid w:val="006C0452"/>
    <w:rsid w:val="006C6A22"/>
    <w:rsid w:val="006E7875"/>
    <w:rsid w:val="006F531F"/>
    <w:rsid w:val="006F5DF5"/>
    <w:rsid w:val="006F78AF"/>
    <w:rsid w:val="007164AB"/>
    <w:rsid w:val="0072131C"/>
    <w:rsid w:val="00726A8A"/>
    <w:rsid w:val="00731409"/>
    <w:rsid w:val="00734D89"/>
    <w:rsid w:val="00755EDD"/>
    <w:rsid w:val="00766564"/>
    <w:rsid w:val="007757B7"/>
    <w:rsid w:val="007850C0"/>
    <w:rsid w:val="007970AE"/>
    <w:rsid w:val="007D75FC"/>
    <w:rsid w:val="007E1211"/>
    <w:rsid w:val="007E71BC"/>
    <w:rsid w:val="007F118C"/>
    <w:rsid w:val="00832397"/>
    <w:rsid w:val="00855FF0"/>
    <w:rsid w:val="00891B24"/>
    <w:rsid w:val="008A621F"/>
    <w:rsid w:val="008C008E"/>
    <w:rsid w:val="008D1575"/>
    <w:rsid w:val="008D3B5C"/>
    <w:rsid w:val="008E363E"/>
    <w:rsid w:val="008F1F5F"/>
    <w:rsid w:val="00902306"/>
    <w:rsid w:val="00950E94"/>
    <w:rsid w:val="00954925"/>
    <w:rsid w:val="00964A7C"/>
    <w:rsid w:val="0097427B"/>
    <w:rsid w:val="009855D7"/>
    <w:rsid w:val="009906C9"/>
    <w:rsid w:val="009A0DE6"/>
    <w:rsid w:val="009B742B"/>
    <w:rsid w:val="009D6DBB"/>
    <w:rsid w:val="009E0991"/>
    <w:rsid w:val="00A0000F"/>
    <w:rsid w:val="00A60DB5"/>
    <w:rsid w:val="00A639E2"/>
    <w:rsid w:val="00A74475"/>
    <w:rsid w:val="00A9404B"/>
    <w:rsid w:val="00A96C8A"/>
    <w:rsid w:val="00AE1BAA"/>
    <w:rsid w:val="00AE5F92"/>
    <w:rsid w:val="00B06C59"/>
    <w:rsid w:val="00B115B1"/>
    <w:rsid w:val="00B12B97"/>
    <w:rsid w:val="00B361BF"/>
    <w:rsid w:val="00B512B4"/>
    <w:rsid w:val="00B74BAB"/>
    <w:rsid w:val="00B90010"/>
    <w:rsid w:val="00BA581D"/>
    <w:rsid w:val="00BA654A"/>
    <w:rsid w:val="00BB6F31"/>
    <w:rsid w:val="00BE35DB"/>
    <w:rsid w:val="00BE553F"/>
    <w:rsid w:val="00C4085C"/>
    <w:rsid w:val="00C77F26"/>
    <w:rsid w:val="00CB3A9B"/>
    <w:rsid w:val="00CC59DC"/>
    <w:rsid w:val="00CC6652"/>
    <w:rsid w:val="00CE105B"/>
    <w:rsid w:val="00CF5BF6"/>
    <w:rsid w:val="00D0056D"/>
    <w:rsid w:val="00D204DF"/>
    <w:rsid w:val="00D35303"/>
    <w:rsid w:val="00D35642"/>
    <w:rsid w:val="00D619E9"/>
    <w:rsid w:val="00D64F78"/>
    <w:rsid w:val="00D744F6"/>
    <w:rsid w:val="00D77510"/>
    <w:rsid w:val="00D90172"/>
    <w:rsid w:val="00D95333"/>
    <w:rsid w:val="00DC0718"/>
    <w:rsid w:val="00DD316F"/>
    <w:rsid w:val="00DE3141"/>
    <w:rsid w:val="00DF7B19"/>
    <w:rsid w:val="00E159DE"/>
    <w:rsid w:val="00E409E1"/>
    <w:rsid w:val="00E41C68"/>
    <w:rsid w:val="00E724CD"/>
    <w:rsid w:val="00E97DB8"/>
    <w:rsid w:val="00EB411B"/>
    <w:rsid w:val="00EB53AC"/>
    <w:rsid w:val="00EF1C49"/>
    <w:rsid w:val="00EF66C8"/>
    <w:rsid w:val="00F05AC1"/>
    <w:rsid w:val="00F2356F"/>
    <w:rsid w:val="00F4220F"/>
    <w:rsid w:val="00F53202"/>
    <w:rsid w:val="00F561DB"/>
    <w:rsid w:val="00F658BC"/>
    <w:rsid w:val="00F73C6E"/>
    <w:rsid w:val="00F82EFF"/>
    <w:rsid w:val="00F86115"/>
    <w:rsid w:val="00FC3A4B"/>
    <w:rsid w:val="0F11427B"/>
    <w:rsid w:val="142D1FC9"/>
    <w:rsid w:val="37121281"/>
    <w:rsid w:val="46074BCB"/>
    <w:rsid w:val="4B2B506A"/>
    <w:rsid w:val="727E54B1"/>
    <w:rsid w:val="79FF5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05AC1"/>
    <w:pPr>
      <w:tabs>
        <w:tab w:val="center" w:pos="4153"/>
        <w:tab w:val="right" w:pos="8306"/>
      </w:tabs>
      <w:snapToGrid w:val="0"/>
    </w:pPr>
    <w:rPr>
      <w:sz w:val="18"/>
      <w:szCs w:val="18"/>
    </w:rPr>
  </w:style>
  <w:style w:type="paragraph" w:styleId="a4">
    <w:name w:val="header"/>
    <w:basedOn w:val="a"/>
    <w:link w:val="Char0"/>
    <w:uiPriority w:val="99"/>
    <w:unhideWhenUsed/>
    <w:qFormat/>
    <w:rsid w:val="00F05AC1"/>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05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semiHidden/>
    <w:qFormat/>
    <w:rsid w:val="00F05AC1"/>
    <w:rPr>
      <w:sz w:val="18"/>
      <w:szCs w:val="18"/>
    </w:rPr>
  </w:style>
  <w:style w:type="character" w:customStyle="1" w:styleId="Char">
    <w:name w:val="页脚 Char"/>
    <w:basedOn w:val="a0"/>
    <w:link w:val="a3"/>
    <w:uiPriority w:val="99"/>
    <w:qFormat/>
    <w:rsid w:val="00F05AC1"/>
    <w:rPr>
      <w:sz w:val="18"/>
      <w:szCs w:val="18"/>
    </w:rPr>
  </w:style>
  <w:style w:type="paragraph" w:customStyle="1" w:styleId="1">
    <w:name w:val="列出段落1"/>
    <w:basedOn w:val="a"/>
    <w:uiPriority w:val="99"/>
    <w:qFormat/>
    <w:rsid w:val="00F05A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99"/>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FB33F-8D54-4899-9A2E-CEFEA102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560</Words>
  <Characters>3195</Characters>
  <Application>Microsoft Office Word</Application>
  <DocSecurity>0</DocSecurity>
  <Lines>26</Lines>
  <Paragraphs>7</Paragraphs>
  <ScaleCrop>false</ScaleCrop>
  <Company>微软中国</Company>
  <LinksUpToDate>false</LinksUpToDate>
  <CharactersWithSpaces>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cp:revision>
  <cp:lastPrinted>2016-03-08T04:28:00Z</cp:lastPrinted>
  <dcterms:created xsi:type="dcterms:W3CDTF">2016-03-04T02:38:00Z</dcterms:created>
  <dcterms:modified xsi:type="dcterms:W3CDTF">2016-03-08T04:29:00Z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