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0C" w:rsidRDefault="009B22E6">
      <w:pPr>
        <w:jc w:val="center"/>
        <w:rPr>
          <w:rFonts w:ascii="黑体" w:eastAsia="黑体"/>
          <w:b/>
          <w:color w:val="000000" w:themeColor="text1"/>
          <w:sz w:val="36"/>
          <w:szCs w:val="36"/>
        </w:rPr>
      </w:pPr>
      <w:r>
        <w:rPr>
          <w:rFonts w:ascii="黑体" w:eastAsia="黑体" w:hint="eastAsia"/>
          <w:b/>
          <w:color w:val="000000" w:themeColor="text1"/>
          <w:sz w:val="36"/>
          <w:szCs w:val="36"/>
        </w:rPr>
        <w:t>江阴职业技术学</w:t>
      </w:r>
      <w:bookmarkStart w:id="0" w:name="_GoBack"/>
      <w:r>
        <w:rPr>
          <w:rFonts w:ascii="黑体" w:eastAsia="黑体" w:hint="eastAsia"/>
          <w:b/>
          <w:color w:val="000000" w:themeColor="text1"/>
          <w:sz w:val="36"/>
          <w:szCs w:val="36"/>
        </w:rPr>
        <w:t>院品牌专业申报工作实施办法</w:t>
      </w:r>
    </w:p>
    <w:bookmarkEnd w:id="0"/>
    <w:p w:rsidR="002F070C" w:rsidRDefault="009B22E6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28"/>
          <w:szCs w:val="28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b/>
          <w:bCs/>
          <w:sz w:val="28"/>
          <w:szCs w:val="28"/>
        </w:rPr>
        <w:t xml:space="preserve">     </w:t>
      </w:r>
      <w:proofErr w:type="gramStart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澄职院</w:t>
      </w:r>
      <w:proofErr w:type="gramEnd"/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[2015]63</w:t>
      </w:r>
      <w:r>
        <w:rPr>
          <w:rFonts w:asciiTheme="minorEastAsia" w:eastAsiaTheme="minorEastAsia" w:hAnsiTheme="minorEastAsia" w:cstheme="minorEastAsia" w:hint="eastAsia"/>
          <w:b/>
          <w:bCs/>
          <w:sz w:val="28"/>
          <w:szCs w:val="28"/>
        </w:rPr>
        <w:t>号</w:t>
      </w:r>
    </w:p>
    <w:p w:rsidR="002F070C" w:rsidRDefault="009B22E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sz w:val="28"/>
          <w:szCs w:val="28"/>
        </w:rPr>
        <w:t>为认真做好我院品牌专业建设工作，根据《江阴职业技术学院品牌专业建设方案》，特制定《江阴职业技术学院品牌专业申报工作实施办法》。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一、建设规模及分布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="宋体" w:hAnsi="宋体" w:hint="eastAsia"/>
          <w:kern w:val="32"/>
          <w:sz w:val="28"/>
          <w:szCs w:val="28"/>
        </w:rPr>
        <w:t>2016</w:t>
      </w:r>
      <w:r>
        <w:rPr>
          <w:rFonts w:ascii="宋体" w:hAnsi="宋体" w:hint="eastAsia"/>
          <w:kern w:val="32"/>
          <w:sz w:val="28"/>
          <w:szCs w:val="28"/>
        </w:rPr>
        <w:t>年至</w:t>
      </w:r>
      <w:r>
        <w:rPr>
          <w:rFonts w:ascii="宋体" w:hAnsi="宋体" w:hint="eastAsia"/>
          <w:kern w:val="32"/>
          <w:sz w:val="28"/>
          <w:szCs w:val="28"/>
        </w:rPr>
        <w:t>2020</w:t>
      </w:r>
      <w:r>
        <w:rPr>
          <w:rFonts w:ascii="宋体" w:hAnsi="宋体" w:hint="eastAsia"/>
          <w:kern w:val="32"/>
          <w:sz w:val="28"/>
          <w:szCs w:val="28"/>
        </w:rPr>
        <w:t>年，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学院品牌专业建设工程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将立项建设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7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个品牌专业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，其中，</w:t>
      </w:r>
      <w:r>
        <w:rPr>
          <w:rFonts w:ascii="宋体" w:hAnsi="宋体" w:hint="eastAsia"/>
          <w:kern w:val="32"/>
          <w:sz w:val="28"/>
          <w:szCs w:val="28"/>
        </w:rPr>
        <w:t xml:space="preserve"> A</w:t>
      </w:r>
      <w:r>
        <w:rPr>
          <w:rFonts w:ascii="宋体" w:hAnsi="宋体" w:hint="eastAsia"/>
          <w:kern w:val="32"/>
          <w:sz w:val="28"/>
          <w:szCs w:val="28"/>
        </w:rPr>
        <w:t>类</w:t>
      </w:r>
      <w:r>
        <w:rPr>
          <w:rFonts w:ascii="宋体" w:hAnsi="宋体" w:hint="eastAsia"/>
          <w:kern w:val="32"/>
          <w:sz w:val="28"/>
          <w:szCs w:val="28"/>
        </w:rPr>
        <w:t>2</w:t>
      </w:r>
      <w:r>
        <w:rPr>
          <w:rFonts w:ascii="宋体" w:hAnsi="宋体" w:hint="eastAsia"/>
          <w:kern w:val="32"/>
          <w:sz w:val="28"/>
          <w:szCs w:val="28"/>
        </w:rPr>
        <w:t>个、</w:t>
      </w:r>
      <w:r>
        <w:rPr>
          <w:rFonts w:ascii="宋体" w:hAnsi="宋体" w:hint="eastAsia"/>
          <w:kern w:val="32"/>
          <w:sz w:val="28"/>
          <w:szCs w:val="28"/>
        </w:rPr>
        <w:t>B</w:t>
      </w:r>
      <w:r>
        <w:rPr>
          <w:rFonts w:ascii="宋体" w:hAnsi="宋体" w:hint="eastAsia"/>
          <w:kern w:val="32"/>
          <w:sz w:val="28"/>
          <w:szCs w:val="28"/>
        </w:rPr>
        <w:t>类</w:t>
      </w:r>
      <w:r>
        <w:rPr>
          <w:rFonts w:ascii="宋体" w:hAnsi="宋体" w:hint="eastAsia"/>
          <w:kern w:val="32"/>
          <w:sz w:val="28"/>
          <w:szCs w:val="28"/>
        </w:rPr>
        <w:t>3</w:t>
      </w:r>
      <w:r>
        <w:rPr>
          <w:rFonts w:ascii="宋体" w:hAnsi="宋体" w:hint="eastAsia"/>
          <w:kern w:val="32"/>
          <w:sz w:val="28"/>
          <w:szCs w:val="28"/>
        </w:rPr>
        <w:t>个、</w:t>
      </w:r>
      <w:r>
        <w:rPr>
          <w:rFonts w:ascii="宋体" w:hAnsi="宋体" w:hint="eastAsia"/>
          <w:kern w:val="32"/>
          <w:sz w:val="28"/>
          <w:szCs w:val="28"/>
        </w:rPr>
        <w:t>C</w:t>
      </w:r>
      <w:r>
        <w:rPr>
          <w:rFonts w:ascii="宋体" w:hAnsi="宋体" w:hint="eastAsia"/>
          <w:kern w:val="32"/>
          <w:sz w:val="28"/>
          <w:szCs w:val="28"/>
        </w:rPr>
        <w:t>类</w:t>
      </w:r>
      <w:r>
        <w:rPr>
          <w:rFonts w:ascii="宋体" w:hAnsi="宋体" w:hint="eastAsia"/>
          <w:kern w:val="32"/>
          <w:sz w:val="28"/>
          <w:szCs w:val="28"/>
        </w:rPr>
        <w:t>2</w:t>
      </w:r>
      <w:r>
        <w:rPr>
          <w:rFonts w:ascii="宋体" w:hAnsi="宋体" w:hint="eastAsia"/>
          <w:kern w:val="32"/>
          <w:sz w:val="28"/>
          <w:szCs w:val="28"/>
        </w:rPr>
        <w:t>个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。立项项目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原则上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理工科专业占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60%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文科专业占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40%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二、申报范围及要求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（一）申报范围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申报的专业须为《普通高等学校高职高专教育指导性专业目录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(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试行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)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》中已公布的专业或经教育部备案的目录外专业，不得为专业类、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专业（专业方向）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或其他形式，并同时满足以下至少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两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个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条件：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1.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经济社会发展急需的重点专业，包括现代农业、先进制造业、现代服务业、战略性新兴产业和信息产业、交通运输产业、海洋产业、文化产业、社会建设与管理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等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重大领域相关专业；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2.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办学实力强的主干专业，主要是综合实力校内排名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靠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前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的专业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3.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社会认可度高的热点专业，主要是高考第一志愿符合率、毕业生年终就业率位居本校前列的专业。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以下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专业应优先申报：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1.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上述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三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个条件均具备的专业；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 xml:space="preserve">2.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十二五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省重点专业（按专业建设，或按专业类、群建设的核心专业）；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3. 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在省内同类高校的同类专业中，具有显著比较优势的专业。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（二）申报数量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外语系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个，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其它系部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个</w:t>
      </w:r>
      <w:proofErr w:type="gramEnd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（三）申报内容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 xml:space="preserve">1. 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专业建设的现状与基础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）本专业在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全国和省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内的综合实力排名情况；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）本专业建设的主要经验和突出特色，特别是过去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年的主要成果；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）本专业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的社会影响力或吸引力（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培养结果的跟踪调查和外部评价情况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吸引优秀生源的制度和措施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）本专业的培养目标，以及确定培养目标是否达成的评价方法和评估流程；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）本专业学生毕业必须完成的核心课程；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）支撑本专业现有人才培养的条件。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 xml:space="preserve">2. 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专业建设的目标与举措（到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20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20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年）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）国内外同类专业建设的标杆，以及本专业与其差距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）通过自我剖析和与国内外标杆专业的比较，描述本专业建设的关键问题；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）本专业未来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年的建设目标，以及为达成该目标，专业建设的具体举措；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）经过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年的专业建设，预计产出的标志性成果。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 xml:space="preserve">3. 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专业建设的经费预算。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根据所考虑的专业建设内容，详细列出各项建设内容所需的费用，并按照教师发展与教学团队建设、课程教材资源开发、实验实</w:t>
      </w:r>
      <w:proofErr w:type="gramStart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训条件</w:t>
      </w:r>
      <w:proofErr w:type="gramEnd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建设、学生创新创业训练、国内外教学交流合作、教育教学研究与改革等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6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个方面进行汇总。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（四）申报程序及要求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各系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认真组织学习《江苏高校品牌专业建设工程实施方案》及本实施办法等文件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．按照申报范围和申报条件，组织有关专业申报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校内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公示申报专业及其有关情况，公示时间为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．组织校内评审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．学校进行审核并提出意见后，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对申报专业进行排序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（五）申报材料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及要求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1.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江阴职业技术学院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品牌专业建设工程项目申报书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2.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江阴职业技术学院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品牌专业建设工程项目申报汇总表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；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.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支撑材料。包括师资队伍、教学条件、社会评价、人才培养方案、管理制度、有关建设成果及获奖的证明材料等。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上述材料中，材料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需提交书面文本一式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份，材料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需提交书面文本一式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份，材料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需装订成册并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由系部盖章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后提交书面文本一式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份。材料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和材料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同时需要提供电子档，其中材料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提供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Word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版，文件名为“系部全称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+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专业全称”，材料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须提供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Excel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版，文件名为“系部全称”。所有申报材料请于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201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12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18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日报教务处，联系人：贺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婕，联系电话：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86022886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，电子信箱：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904838545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>@</w:t>
      </w:r>
      <w:r>
        <w:rPr>
          <w:rFonts w:asciiTheme="minorEastAsia" w:eastAsiaTheme="minorEastAsia" w:hAnsiTheme="minorEastAsia" w:hint="eastAsia"/>
          <w:sz w:val="28"/>
          <w:szCs w:val="28"/>
        </w:rPr>
        <w:t>qq</w:t>
      </w:r>
      <w:r>
        <w:rPr>
          <w:rFonts w:asciiTheme="minorEastAsia" w:eastAsiaTheme="minorEastAsia" w:hAnsiTheme="minorEastAsia"/>
          <w:sz w:val="28"/>
          <w:szCs w:val="28"/>
        </w:rPr>
        <w:t>.com</w:t>
      </w:r>
      <w:r>
        <w:rPr>
          <w:rFonts w:asciiTheme="minorEastAsia" w:eastAsiaTheme="minorEastAsia" w:hAnsiTheme="minorEastAsia" w:hint="eastAsia"/>
          <w:color w:val="FF0000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三、项目评审与立项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（一）评审程序及公示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项目评审严格按照标准条件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坚持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公平竞争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规范程序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专家评审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行政立项、纪检参与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的原则进行。评审工作由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江阴职业技术学院品牌专业建设工程领导小组办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公室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（教务处）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组织实施。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．项目初审：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教务处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对申报项目的资格与材料进行初审，初审合格的项目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申报书将面向全院进行为期不少于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天的网上公示，然后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进入专家评审程序。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．专家评审：按专业门类及相关领域，聘请学科专家按照评审指标对申报专业进行评审，按照学科类别和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专业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类型，分类评议，提出专业立项意见及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学院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经费资助建议。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．综合评审：聘请相关学科、教育管理、财务管理专家对项目立项、收支预算、资助额度等进行综合评审，提出评审意见。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结果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公示：对经专家评审和综合评审拟立项项目进行公示，听取各方面意见。公示异议由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学院教务处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组织人员进行调查处理，提出处理意见。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（二）项目立项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教务处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在审核评审结果及异议处理意见基础上，研究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决定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立项项目，并予以公布。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教务处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向项目</w:t>
      </w:r>
      <w:proofErr w:type="gramStart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责任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系部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反馈</w:t>
      </w:r>
      <w:proofErr w:type="gramEnd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专家对项目建设方案的修改意见，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系部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根据</w:t>
      </w:r>
      <w:proofErr w:type="gramEnd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反馈意见填写《项目任务书》，并报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教务处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确认。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3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．经确认后的《项目任务书》及任务完成情况将作为项目管理、资助经费拨付、绩效考核、项目验收的主要依据。经确认实施的《项目任务书》不能随意调整或变更。如确因特殊情况必须进行调整或变更的，须由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教务处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组织专家论证并签署意见后，报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院长室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同意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四、项目管理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立项项目管理按照《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江阴职业技术学院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品牌专业建设工程实施方案》有关要求进行。同时还应加强以下方面的管理：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（一）加强项目经费管理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="宋体" w:hAnsi="宋体" w:hint="eastAsia"/>
          <w:kern w:val="32"/>
          <w:sz w:val="28"/>
          <w:szCs w:val="28"/>
        </w:rPr>
        <w:t>A</w:t>
      </w:r>
      <w:r>
        <w:rPr>
          <w:rFonts w:ascii="宋体" w:hAnsi="宋体" w:hint="eastAsia"/>
          <w:kern w:val="32"/>
          <w:sz w:val="28"/>
          <w:szCs w:val="28"/>
        </w:rPr>
        <w:t>类专业每个资助</w:t>
      </w:r>
      <w:r>
        <w:rPr>
          <w:rFonts w:ascii="宋体" w:hAnsi="宋体" w:hint="eastAsia"/>
          <w:kern w:val="32"/>
          <w:sz w:val="28"/>
          <w:szCs w:val="28"/>
        </w:rPr>
        <w:t>50</w:t>
      </w:r>
      <w:r>
        <w:rPr>
          <w:rFonts w:ascii="宋体" w:hAnsi="宋体" w:hint="eastAsia"/>
          <w:kern w:val="32"/>
          <w:sz w:val="28"/>
          <w:szCs w:val="28"/>
        </w:rPr>
        <w:t>万元、</w:t>
      </w:r>
      <w:r>
        <w:rPr>
          <w:rFonts w:ascii="宋体" w:hAnsi="宋体" w:hint="eastAsia"/>
          <w:kern w:val="32"/>
          <w:sz w:val="28"/>
          <w:szCs w:val="28"/>
        </w:rPr>
        <w:t>B</w:t>
      </w:r>
      <w:r>
        <w:rPr>
          <w:rFonts w:ascii="宋体" w:hAnsi="宋体" w:hint="eastAsia"/>
          <w:kern w:val="32"/>
          <w:sz w:val="28"/>
          <w:szCs w:val="28"/>
        </w:rPr>
        <w:t>类专业每个资助</w:t>
      </w:r>
      <w:r>
        <w:rPr>
          <w:rFonts w:ascii="宋体" w:hAnsi="宋体" w:hint="eastAsia"/>
          <w:kern w:val="32"/>
          <w:sz w:val="28"/>
          <w:szCs w:val="28"/>
        </w:rPr>
        <w:t>30</w:t>
      </w:r>
      <w:r>
        <w:rPr>
          <w:rFonts w:ascii="宋体" w:hAnsi="宋体" w:hint="eastAsia"/>
          <w:kern w:val="32"/>
          <w:sz w:val="28"/>
          <w:szCs w:val="28"/>
        </w:rPr>
        <w:t>万元、</w:t>
      </w:r>
      <w:r>
        <w:rPr>
          <w:rFonts w:ascii="宋体" w:hAnsi="宋体" w:hint="eastAsia"/>
          <w:kern w:val="32"/>
          <w:sz w:val="28"/>
          <w:szCs w:val="28"/>
        </w:rPr>
        <w:t>C</w:t>
      </w:r>
      <w:r>
        <w:rPr>
          <w:rFonts w:ascii="宋体" w:hAnsi="宋体" w:hint="eastAsia"/>
          <w:kern w:val="32"/>
          <w:sz w:val="28"/>
          <w:szCs w:val="28"/>
        </w:rPr>
        <w:t>类专业每个资助</w:t>
      </w:r>
      <w:r>
        <w:rPr>
          <w:rFonts w:ascii="宋体" w:hAnsi="宋体" w:hint="eastAsia"/>
          <w:kern w:val="32"/>
          <w:sz w:val="28"/>
          <w:szCs w:val="28"/>
        </w:rPr>
        <w:t>10</w:t>
      </w:r>
      <w:r>
        <w:rPr>
          <w:rFonts w:ascii="宋体" w:hAnsi="宋体" w:hint="eastAsia"/>
          <w:kern w:val="32"/>
          <w:sz w:val="28"/>
          <w:szCs w:val="28"/>
        </w:rPr>
        <w:t>万元。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立项项目应积极争取相关行业、企业事业单位共建经费或其他方式的支持经费。项目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的所有经费均按学院有关规定执行。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（二）加强知识产权管理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项目责任高校根据有关政策法规，采取有效措施，加强知识产权的产出、管理、实施与保护。项目团队成员的教学和社会服务成果应标注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“江阴职业技术学院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品牌专业建设工程资助项目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标识，无此标识的成果不作为项目考核验收内容。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（三）加强学风管理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实施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“江阴职业技术学院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品牌专业建设工程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，应树立追求卓越、崇尚贡献的价值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观，积极倡导严谨笃学、勇于创新的科学精神，坚决抵制各种学术不正之风，严格杜绝学术</w:t>
      </w:r>
      <w:proofErr w:type="gramStart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不规</w:t>
      </w:r>
      <w:proofErr w:type="gramEnd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行为，保证项目建设的权威性和严肃性。对项目实施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过程中出现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，并经查实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违法违规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行为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，学院将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进行严肃处理，情节严重的将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予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取消项目立项，停止经费资助，并依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lastRenderedPageBreak/>
        <w:t>法依纪追究责任。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（四）加强项目信息管理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学院将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通过多种方式加强项目信息管理，采集项目实施信息，检查了解项目建设进展，交流推广项目实施经验，展示项目实施成果，促进项目顺利实施。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五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、项目考核验收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（一）实行项目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年度考核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及其评价制度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项目建设期内，每年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月份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由项目</w:t>
      </w:r>
      <w:proofErr w:type="gramStart"/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责任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系部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向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教务处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提交立项专业项目建设情况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年度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报告，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并参加学院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组织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的教学设计比赛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经综合年度报告评议和教学设计比赛情况，给出考核结果。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（二）实行项目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建设期末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验收制度</w:t>
      </w: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建设期满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对项目进行考核验收。</w:t>
      </w:r>
    </w:p>
    <w:p w:rsidR="002F070C" w:rsidRDefault="009B22E6">
      <w:pPr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（三）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年度考核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及其评价情况与</w:t>
      </w: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期末</w:t>
      </w:r>
      <w:r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验收结果</w:t>
      </w:r>
    </w:p>
    <w:p w:rsidR="002F070C" w:rsidRDefault="009B22E6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年度考核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及其评价情况与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期末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验收结果作为经费资助及是否继续立项持续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建设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的重要依据。对建设绩效突出的项目予以奖励。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年度考核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与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期末</w:t>
      </w: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t>验收具体要求和事项另行通知。</w:t>
      </w:r>
    </w:p>
    <w:p w:rsidR="002F070C" w:rsidRDefault="002F070C">
      <w:pPr>
        <w:spacing w:line="360" w:lineRule="auto"/>
        <w:ind w:firstLineChars="200" w:firstLine="56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2F070C" w:rsidRDefault="009B22E6">
      <w:pPr>
        <w:spacing w:line="360" w:lineRule="auto"/>
        <w:ind w:firstLine="564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附：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1.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江阴职业技术学院品牌专业建设工程项目申报书</w:t>
      </w:r>
    </w:p>
    <w:p w:rsidR="002F070C" w:rsidRDefault="009B22E6">
      <w:pPr>
        <w:spacing w:line="360" w:lineRule="auto"/>
        <w:ind w:firstLineChars="400" w:firstLine="11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2. </w:t>
      </w:r>
      <w:r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江阴职业技术学院品牌专业建设工程一期项目申报汇总表</w:t>
      </w:r>
    </w:p>
    <w:p w:rsidR="002F070C" w:rsidRDefault="009B22E6">
      <w:pPr>
        <w:widowControl/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/>
          <w:color w:val="000000" w:themeColor="text1"/>
          <w:sz w:val="28"/>
          <w:szCs w:val="28"/>
        </w:rPr>
        <w:br w:type="page"/>
      </w:r>
    </w:p>
    <w:p w:rsidR="002F070C" w:rsidRDefault="009B22E6">
      <w:pPr>
        <w:tabs>
          <w:tab w:val="left" w:pos="7657"/>
        </w:tabs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lastRenderedPageBreak/>
        <w:t>附</w:t>
      </w:r>
      <w:r>
        <w:rPr>
          <w:rFonts w:ascii="仿宋_GB2312" w:eastAsia="仿宋_GB2312" w:hAnsi="宋体" w:hint="eastAsia"/>
          <w:sz w:val="30"/>
        </w:rPr>
        <w:t>1</w:t>
      </w:r>
    </w:p>
    <w:p w:rsidR="002F070C" w:rsidRDefault="002F070C">
      <w:pPr>
        <w:jc w:val="center"/>
        <w:rPr>
          <w:rFonts w:ascii="黑体" w:eastAsia="黑体" w:hAnsi="宋体"/>
          <w:b/>
          <w:sz w:val="48"/>
        </w:rPr>
      </w:pPr>
    </w:p>
    <w:p w:rsidR="002F070C" w:rsidRDefault="002F070C">
      <w:pPr>
        <w:jc w:val="center"/>
        <w:rPr>
          <w:rFonts w:ascii="仿宋_GB2312" w:eastAsia="黑体" w:hAnsi="宋体"/>
          <w:b/>
          <w:sz w:val="44"/>
        </w:rPr>
      </w:pPr>
    </w:p>
    <w:p w:rsidR="002F070C" w:rsidRDefault="009B22E6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  <w:r>
        <w:rPr>
          <w:rFonts w:ascii="黑体" w:eastAsia="黑体" w:hAnsi="宋体" w:hint="eastAsia"/>
          <w:b/>
          <w:w w:val="90"/>
          <w:sz w:val="52"/>
          <w:szCs w:val="52"/>
        </w:rPr>
        <w:t>江阴职业技术学院品牌专业建设工程</w:t>
      </w:r>
    </w:p>
    <w:p w:rsidR="002F070C" w:rsidRDefault="002F070C">
      <w:pPr>
        <w:jc w:val="center"/>
        <w:rPr>
          <w:rFonts w:ascii="黑体" w:eastAsia="黑体" w:hAnsi="宋体"/>
          <w:b/>
          <w:w w:val="90"/>
          <w:sz w:val="52"/>
          <w:szCs w:val="52"/>
        </w:rPr>
      </w:pPr>
    </w:p>
    <w:p w:rsidR="002F070C" w:rsidRDefault="009B22E6">
      <w:pPr>
        <w:jc w:val="center"/>
        <w:rPr>
          <w:rFonts w:ascii="方正小标宋简体" w:eastAsia="方正小标宋简体" w:hAnsi="宋体"/>
          <w:sz w:val="72"/>
        </w:rPr>
      </w:pPr>
      <w:r>
        <w:rPr>
          <w:rFonts w:ascii="黑体" w:eastAsia="黑体" w:hAnsi="宋体" w:hint="eastAsia"/>
          <w:b/>
          <w:w w:val="90"/>
          <w:sz w:val="72"/>
          <w:szCs w:val="72"/>
        </w:rPr>
        <w:t>项目</w:t>
      </w:r>
      <w:r>
        <w:rPr>
          <w:rFonts w:ascii="方正小标宋简体" w:eastAsia="方正小标宋简体" w:hAnsi="宋体" w:hint="eastAsia"/>
          <w:sz w:val="72"/>
        </w:rPr>
        <w:t>申报书</w:t>
      </w:r>
    </w:p>
    <w:p w:rsidR="002F070C" w:rsidRDefault="002F070C">
      <w:pPr>
        <w:jc w:val="center"/>
        <w:rPr>
          <w:rFonts w:ascii="隶书" w:eastAsia="仿宋_GB2312" w:hAnsi="宋体"/>
          <w:bCs/>
          <w:sz w:val="28"/>
        </w:rPr>
      </w:pPr>
    </w:p>
    <w:p w:rsidR="002F070C" w:rsidRDefault="002F070C">
      <w:pPr>
        <w:jc w:val="center"/>
        <w:rPr>
          <w:rFonts w:ascii="隶书" w:eastAsia="仿宋_GB2312" w:hAnsi="宋体"/>
          <w:bCs/>
          <w:sz w:val="28"/>
        </w:rPr>
      </w:pPr>
    </w:p>
    <w:p w:rsidR="002F070C" w:rsidRDefault="002F070C">
      <w:pPr>
        <w:jc w:val="center"/>
        <w:rPr>
          <w:rFonts w:ascii="隶书" w:eastAsia="仿宋_GB2312" w:hAnsi="宋体"/>
          <w:bCs/>
          <w:sz w:val="28"/>
        </w:rPr>
      </w:pPr>
    </w:p>
    <w:p w:rsidR="002F070C" w:rsidRDefault="002F070C">
      <w:pPr>
        <w:rPr>
          <w:sz w:val="28"/>
        </w:rPr>
      </w:pPr>
    </w:p>
    <w:p w:rsidR="002F070C" w:rsidRDefault="002F070C">
      <w:pPr>
        <w:rPr>
          <w:sz w:val="28"/>
        </w:rPr>
      </w:pPr>
    </w:p>
    <w:p w:rsidR="002F070C" w:rsidRDefault="009B22E6">
      <w:pPr>
        <w:ind w:firstLineChars="600" w:firstLine="1680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学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校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名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称</w:t>
      </w:r>
      <w:r>
        <w:rPr>
          <w:rFonts w:ascii="楷体" w:eastAsia="楷体" w:hAnsi="楷体" w:hint="eastAsia"/>
          <w:sz w:val="28"/>
          <w:u w:val="single"/>
        </w:rPr>
        <w:t xml:space="preserve">               </w:t>
      </w:r>
      <w:r>
        <w:rPr>
          <w:rFonts w:ascii="楷体" w:eastAsia="楷体" w:hAnsi="楷体" w:hint="eastAsia"/>
          <w:sz w:val="28"/>
          <w:u w:val="single"/>
        </w:rPr>
        <w:t>（盖</w:t>
      </w:r>
      <w:r>
        <w:rPr>
          <w:rFonts w:ascii="楷体" w:eastAsia="楷体" w:hAnsi="楷体" w:hint="eastAsia"/>
          <w:sz w:val="28"/>
          <w:u w:val="single"/>
        </w:rPr>
        <w:t xml:space="preserve"> </w:t>
      </w:r>
      <w:r>
        <w:rPr>
          <w:rFonts w:ascii="楷体" w:eastAsia="楷体" w:hAnsi="楷体" w:hint="eastAsia"/>
          <w:sz w:val="28"/>
          <w:u w:val="single"/>
        </w:rPr>
        <w:t>章</w:t>
      </w:r>
      <w:r>
        <w:rPr>
          <w:rFonts w:ascii="楷体" w:eastAsia="楷体" w:hAnsi="楷体"/>
          <w:sz w:val="28"/>
          <w:u w:val="single"/>
        </w:rPr>
        <w:t>）</w:t>
      </w:r>
    </w:p>
    <w:p w:rsidR="002F070C" w:rsidRDefault="009B22E6">
      <w:pPr>
        <w:ind w:firstLineChars="600" w:firstLine="1680"/>
        <w:rPr>
          <w:rFonts w:ascii="楷体" w:eastAsia="楷体" w:hAnsi="楷体"/>
          <w:spacing w:val="82"/>
          <w:sz w:val="28"/>
        </w:rPr>
      </w:pPr>
      <w:r>
        <w:rPr>
          <w:rFonts w:ascii="楷体" w:eastAsia="楷体" w:hAnsi="楷体" w:hint="eastAsia"/>
          <w:sz w:val="28"/>
        </w:rPr>
        <w:t>专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业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类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型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</w:t>
      </w:r>
      <w:r>
        <w:rPr>
          <w:rFonts w:ascii="楷体" w:eastAsia="楷体" w:hAnsi="楷体" w:hint="eastAsia"/>
          <w:sz w:val="28"/>
          <w:szCs w:val="28"/>
          <w:u w:val="single"/>
        </w:rPr>
        <w:t>□文科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</w:t>
      </w:r>
      <w:r>
        <w:rPr>
          <w:rFonts w:ascii="楷体" w:eastAsia="楷体" w:hAnsi="楷体" w:hint="eastAsia"/>
          <w:sz w:val="28"/>
          <w:szCs w:val="28"/>
          <w:u w:val="single"/>
        </w:rPr>
        <w:t>□工科</w:t>
      </w:r>
      <w:r>
        <w:rPr>
          <w:rFonts w:ascii="楷体" w:eastAsia="楷体" w:hAnsi="楷体" w:hint="eastAsia"/>
          <w:sz w:val="28"/>
          <w:szCs w:val="28"/>
          <w:u w:val="single"/>
        </w:rPr>
        <w:t xml:space="preserve">         </w:t>
      </w:r>
    </w:p>
    <w:p w:rsidR="002F070C" w:rsidRDefault="009B22E6">
      <w:pPr>
        <w:ind w:firstLineChars="600" w:firstLine="1680"/>
        <w:rPr>
          <w:rFonts w:ascii="楷体" w:eastAsia="楷体" w:hAnsi="楷体"/>
          <w:spacing w:val="82"/>
          <w:sz w:val="28"/>
        </w:rPr>
      </w:pPr>
      <w:r>
        <w:rPr>
          <w:rFonts w:ascii="楷体" w:eastAsia="楷体" w:hAnsi="楷体" w:hint="eastAsia"/>
          <w:sz w:val="28"/>
        </w:rPr>
        <w:t>专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业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名</w:t>
      </w:r>
      <w:r>
        <w:rPr>
          <w:rFonts w:ascii="楷体" w:eastAsia="楷体" w:hAnsi="楷体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称</w:t>
      </w:r>
      <w:r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2F070C" w:rsidRDefault="009B22E6">
      <w:pPr>
        <w:ind w:firstLineChars="600" w:firstLine="1680"/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专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业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代</w:t>
      </w:r>
      <w:r>
        <w:rPr>
          <w:rFonts w:ascii="楷体" w:eastAsia="楷体" w:hAnsi="楷体" w:hint="eastAsia"/>
          <w:sz w:val="28"/>
        </w:rPr>
        <w:t xml:space="preserve"> </w:t>
      </w:r>
      <w:r>
        <w:rPr>
          <w:rFonts w:ascii="楷体" w:eastAsia="楷体" w:hAnsi="楷体" w:hint="eastAsia"/>
          <w:sz w:val="28"/>
        </w:rPr>
        <w:t>码</w:t>
      </w:r>
      <w:r>
        <w:rPr>
          <w:rFonts w:ascii="楷体" w:eastAsia="楷体" w:hAnsi="楷体" w:hint="eastAsia"/>
          <w:sz w:val="28"/>
          <w:u w:val="single"/>
        </w:rPr>
        <w:t xml:space="preserve">                        </w:t>
      </w:r>
    </w:p>
    <w:p w:rsidR="002F070C" w:rsidRDefault="009B22E6">
      <w:pPr>
        <w:ind w:firstLineChars="600" w:firstLine="168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 xml:space="preserve"> </w:t>
      </w:r>
    </w:p>
    <w:p w:rsidR="002F070C" w:rsidRDefault="002F070C">
      <w:pPr>
        <w:rPr>
          <w:rFonts w:ascii="黑体" w:eastAsia="黑体" w:hAnsi="黑体"/>
          <w:sz w:val="28"/>
        </w:rPr>
      </w:pPr>
    </w:p>
    <w:p w:rsidR="002F070C" w:rsidRDefault="002F070C">
      <w:pPr>
        <w:rPr>
          <w:rFonts w:ascii="黑体" w:eastAsia="黑体" w:hAnsi="黑体"/>
          <w:sz w:val="28"/>
        </w:rPr>
      </w:pPr>
    </w:p>
    <w:p w:rsidR="002F070C" w:rsidRDefault="009B22E6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江阴职业技术学院制</w:t>
      </w:r>
    </w:p>
    <w:p w:rsidR="002F070C" w:rsidRDefault="009B22E6">
      <w:pPr>
        <w:jc w:val="center"/>
        <w:rPr>
          <w:rFonts w:ascii="宋体" w:eastAsia="楷体_GB2312" w:hAnsi="宋体"/>
          <w:b/>
          <w:sz w:val="32"/>
        </w:rPr>
      </w:pPr>
      <w:r>
        <w:rPr>
          <w:rFonts w:ascii="宋体" w:eastAsia="楷体_GB2312" w:hAnsi="宋体" w:hint="eastAsia"/>
          <w:b/>
          <w:sz w:val="32"/>
        </w:rPr>
        <w:t>2015</w:t>
      </w:r>
      <w:r>
        <w:rPr>
          <w:rFonts w:ascii="宋体" w:eastAsia="楷体_GB2312" w:hAnsi="宋体" w:hint="eastAsia"/>
          <w:b/>
          <w:sz w:val="32"/>
        </w:rPr>
        <w:t>年</w:t>
      </w:r>
      <w:r>
        <w:rPr>
          <w:rFonts w:ascii="宋体" w:eastAsia="楷体_GB2312" w:hAnsi="宋体" w:hint="eastAsia"/>
          <w:b/>
          <w:sz w:val="32"/>
        </w:rPr>
        <w:t>12</w:t>
      </w:r>
      <w:r>
        <w:rPr>
          <w:rFonts w:ascii="宋体" w:eastAsia="楷体_GB2312" w:hAnsi="宋体" w:hint="eastAsia"/>
          <w:b/>
          <w:sz w:val="32"/>
        </w:rPr>
        <w:t>月</w:t>
      </w:r>
    </w:p>
    <w:p w:rsidR="002F070C" w:rsidRDefault="002F070C">
      <w:pPr>
        <w:rPr>
          <w:b/>
          <w:bCs/>
          <w:sz w:val="28"/>
        </w:rPr>
      </w:pPr>
    </w:p>
    <w:p w:rsidR="002F070C" w:rsidRDefault="002F070C">
      <w:pPr>
        <w:rPr>
          <w:b/>
          <w:bCs/>
          <w:sz w:val="28"/>
        </w:rPr>
      </w:pPr>
    </w:p>
    <w:p w:rsidR="002F070C" w:rsidRDefault="009B22E6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>
        <w:rPr>
          <w:rFonts w:ascii="宋体" w:hAnsi="宋体" w:hint="eastAsia"/>
          <w:b/>
          <w:bCs/>
          <w:color w:val="000000"/>
          <w:sz w:val="44"/>
        </w:rPr>
        <w:t>填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/>
          <w:b/>
          <w:bCs/>
          <w:color w:val="000000"/>
          <w:sz w:val="44"/>
        </w:rPr>
        <w:t>写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/>
          <w:b/>
          <w:bCs/>
          <w:color w:val="000000"/>
          <w:sz w:val="44"/>
        </w:rPr>
        <w:t>说</w:t>
      </w:r>
      <w:r>
        <w:rPr>
          <w:rFonts w:ascii="宋体" w:hAnsi="宋体"/>
          <w:b/>
          <w:bCs/>
          <w:color w:val="000000"/>
          <w:sz w:val="44"/>
        </w:rPr>
        <w:t xml:space="preserve"> </w:t>
      </w:r>
      <w:r>
        <w:rPr>
          <w:rFonts w:ascii="宋体" w:hAnsi="宋体"/>
          <w:b/>
          <w:bCs/>
          <w:color w:val="000000"/>
          <w:sz w:val="44"/>
        </w:rPr>
        <w:t>明</w:t>
      </w:r>
    </w:p>
    <w:p w:rsidR="002F070C" w:rsidRDefault="002F070C">
      <w:pPr>
        <w:spacing w:line="460" w:lineRule="exact"/>
        <w:rPr>
          <w:rFonts w:ascii="宋体" w:hAnsi="宋体"/>
          <w:color w:val="000000"/>
          <w:sz w:val="30"/>
        </w:rPr>
      </w:pPr>
    </w:p>
    <w:p w:rsidR="002F070C" w:rsidRDefault="002F070C">
      <w:pPr>
        <w:spacing w:line="460" w:lineRule="exact"/>
        <w:rPr>
          <w:rFonts w:ascii="宋体" w:hAnsi="宋体"/>
          <w:color w:val="000000"/>
          <w:sz w:val="30"/>
        </w:rPr>
      </w:pPr>
    </w:p>
    <w:p w:rsidR="002F070C" w:rsidRDefault="009B22E6">
      <w:pPr>
        <w:pStyle w:val="a3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 xml:space="preserve">1. </w:t>
      </w:r>
      <w:r>
        <w:rPr>
          <w:rFonts w:ascii="仿宋_GB2312" w:eastAsia="仿宋_GB2312" w:hAnsi="宋体" w:hint="eastAsia"/>
          <w:color w:val="000000"/>
          <w:sz w:val="30"/>
        </w:rPr>
        <w:t>申报表的各项内容要实事求是，真实可靠。文字表达要明确、简洁。</w:t>
      </w:r>
      <w:r>
        <w:rPr>
          <w:rFonts w:ascii="仿宋_GB2312" w:eastAsia="仿宋_GB2312" w:hAnsi="宋体" w:hint="eastAsia"/>
          <w:sz w:val="30"/>
        </w:rPr>
        <w:t>所在学校应严格审核，对所填内容的真实性负责。</w:t>
      </w:r>
    </w:p>
    <w:p w:rsidR="002F070C" w:rsidRDefault="009B22E6">
      <w:pPr>
        <w:pStyle w:val="a3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color w:val="000000"/>
          <w:sz w:val="30"/>
        </w:rPr>
      </w:pPr>
      <w:r>
        <w:rPr>
          <w:rFonts w:ascii="仿宋_GB2312" w:eastAsia="仿宋_GB2312" w:hAnsi="宋体" w:hint="eastAsia"/>
          <w:color w:val="000000"/>
          <w:sz w:val="30"/>
        </w:rPr>
        <w:t>2</w:t>
      </w:r>
      <w:r>
        <w:rPr>
          <w:rFonts w:ascii="仿宋_GB2312" w:eastAsia="仿宋_GB2312" w:hAnsi="宋体" w:hint="eastAsia"/>
          <w:color w:val="000000"/>
          <w:sz w:val="30"/>
        </w:rPr>
        <w:t>．本科“专业名称”“专业代码”请按</w:t>
      </w:r>
      <w:r>
        <w:rPr>
          <w:rFonts w:ascii="仿宋_GB2312" w:eastAsia="仿宋_GB2312" w:hAnsi="宋体"/>
          <w:color w:val="000000"/>
          <w:sz w:val="30"/>
        </w:rPr>
        <w:t>《普通高等学校本科专业目录</w:t>
      </w:r>
      <w:r>
        <w:rPr>
          <w:rFonts w:ascii="仿宋_GB2312" w:eastAsia="仿宋_GB2312" w:hAnsi="宋体"/>
          <w:color w:val="000000"/>
          <w:sz w:val="30"/>
        </w:rPr>
        <w:t>(201</w:t>
      </w:r>
      <w:r>
        <w:rPr>
          <w:rFonts w:ascii="仿宋_GB2312" w:eastAsia="仿宋_GB2312" w:hAnsi="宋体" w:hint="eastAsia"/>
          <w:color w:val="000000"/>
          <w:sz w:val="30"/>
        </w:rPr>
        <w:t>5</w:t>
      </w:r>
      <w:r>
        <w:rPr>
          <w:rFonts w:ascii="仿宋_GB2312" w:eastAsia="仿宋_GB2312" w:hAnsi="宋体"/>
          <w:color w:val="000000"/>
          <w:sz w:val="30"/>
        </w:rPr>
        <w:t>年</w:t>
      </w:r>
      <w:r>
        <w:rPr>
          <w:rFonts w:ascii="仿宋_GB2312" w:eastAsia="仿宋_GB2312" w:hAnsi="宋体"/>
          <w:color w:val="000000"/>
          <w:sz w:val="30"/>
        </w:rPr>
        <w:t>)</w:t>
      </w:r>
      <w:r>
        <w:rPr>
          <w:rFonts w:ascii="仿宋_GB2312" w:eastAsia="仿宋_GB2312" w:hAnsi="宋体"/>
          <w:color w:val="000000"/>
          <w:sz w:val="30"/>
        </w:rPr>
        <w:t>》</w:t>
      </w:r>
      <w:r>
        <w:rPr>
          <w:rFonts w:ascii="仿宋_GB2312" w:eastAsia="仿宋_GB2312" w:hAnsi="宋体" w:hint="eastAsia"/>
          <w:color w:val="000000"/>
          <w:sz w:val="30"/>
        </w:rPr>
        <w:t>填写，高职高专“专业名称”“专业代码”请按</w:t>
      </w:r>
      <w:r>
        <w:rPr>
          <w:rFonts w:ascii="仿宋_GB2312" w:eastAsia="仿宋_GB2312" w:hAnsi="宋体"/>
          <w:color w:val="000000"/>
          <w:sz w:val="30"/>
        </w:rPr>
        <w:t>《普通高等学校高职高专教育指导性专业目录</w:t>
      </w:r>
      <w:r>
        <w:rPr>
          <w:rFonts w:ascii="仿宋_GB2312" w:eastAsia="仿宋_GB2312" w:hAnsi="宋体"/>
          <w:color w:val="000000"/>
          <w:sz w:val="30"/>
        </w:rPr>
        <w:t>(</w:t>
      </w:r>
      <w:r>
        <w:rPr>
          <w:rFonts w:ascii="仿宋_GB2312" w:eastAsia="仿宋_GB2312" w:hAnsi="宋体"/>
          <w:color w:val="000000"/>
          <w:sz w:val="30"/>
        </w:rPr>
        <w:t>试行</w:t>
      </w:r>
      <w:r>
        <w:rPr>
          <w:rFonts w:ascii="仿宋_GB2312" w:eastAsia="仿宋_GB2312" w:hAnsi="宋体"/>
          <w:color w:val="000000"/>
          <w:sz w:val="30"/>
        </w:rPr>
        <w:t>)</w:t>
      </w:r>
      <w:r>
        <w:rPr>
          <w:rFonts w:ascii="仿宋_GB2312" w:eastAsia="仿宋_GB2312" w:hAnsi="宋体"/>
          <w:color w:val="000000"/>
          <w:sz w:val="30"/>
        </w:rPr>
        <w:t>》中已公布的专业或经教育部备案的目录外专业</w:t>
      </w:r>
      <w:r>
        <w:rPr>
          <w:rFonts w:ascii="仿宋_GB2312" w:eastAsia="仿宋_GB2312" w:hAnsi="宋体" w:hint="eastAsia"/>
          <w:color w:val="000000"/>
          <w:sz w:val="30"/>
        </w:rPr>
        <w:t>填写</w:t>
      </w:r>
      <w:r>
        <w:rPr>
          <w:rFonts w:ascii="仿宋_GB2312" w:eastAsia="仿宋_GB2312" w:hAnsi="宋体"/>
          <w:color w:val="000000"/>
          <w:sz w:val="30"/>
        </w:rPr>
        <w:t>，不得为专业类、</w:t>
      </w:r>
      <w:r>
        <w:rPr>
          <w:rFonts w:ascii="仿宋_GB2312" w:eastAsia="仿宋_GB2312" w:hAnsi="宋体"/>
          <w:color w:val="000000"/>
          <w:sz w:val="30"/>
        </w:rPr>
        <w:t>“</w:t>
      </w:r>
      <w:r>
        <w:rPr>
          <w:rFonts w:ascii="仿宋_GB2312" w:eastAsia="仿宋_GB2312" w:hAnsi="宋体"/>
          <w:color w:val="000000"/>
          <w:sz w:val="30"/>
        </w:rPr>
        <w:t>专业（专业方向）</w:t>
      </w:r>
      <w:r>
        <w:rPr>
          <w:rFonts w:ascii="仿宋_GB2312" w:eastAsia="仿宋_GB2312" w:hAnsi="宋体"/>
          <w:color w:val="000000"/>
          <w:sz w:val="30"/>
        </w:rPr>
        <w:t>”</w:t>
      </w:r>
      <w:r>
        <w:rPr>
          <w:rFonts w:ascii="仿宋_GB2312" w:eastAsia="仿宋_GB2312" w:hAnsi="宋体"/>
          <w:color w:val="000000"/>
          <w:sz w:val="30"/>
        </w:rPr>
        <w:t>或其他形式</w:t>
      </w:r>
      <w:r>
        <w:rPr>
          <w:rFonts w:ascii="仿宋_GB2312" w:eastAsia="仿宋_GB2312" w:hAnsi="宋体" w:hint="eastAsia"/>
          <w:color w:val="000000"/>
          <w:sz w:val="30"/>
        </w:rPr>
        <w:t>。</w:t>
      </w:r>
    </w:p>
    <w:p w:rsidR="002F070C" w:rsidRDefault="009B22E6">
      <w:pPr>
        <w:pStyle w:val="a3"/>
        <w:spacing w:before="0" w:beforeAutospacing="0" w:after="0" w:afterAutospacing="0" w:line="620" w:lineRule="exact"/>
        <w:ind w:left="450" w:hangingChars="150" w:hanging="450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3. </w:t>
      </w:r>
      <w:r>
        <w:rPr>
          <w:rFonts w:ascii="仿宋_GB2312" w:eastAsia="仿宋_GB2312" w:hAnsi="宋体" w:hint="eastAsia"/>
          <w:sz w:val="30"/>
        </w:rPr>
        <w:t>表格各栏目均可附页，但页码要清楚。本表请用</w:t>
      </w:r>
      <w:r>
        <w:rPr>
          <w:rFonts w:ascii="仿宋_GB2312" w:eastAsia="仿宋_GB2312" w:hAnsi="宋体"/>
          <w:sz w:val="30"/>
        </w:rPr>
        <w:t>A4</w:t>
      </w:r>
      <w:r>
        <w:rPr>
          <w:rFonts w:ascii="仿宋_GB2312" w:eastAsia="仿宋_GB2312" w:hAnsi="宋体"/>
          <w:sz w:val="30"/>
        </w:rPr>
        <w:t>纸</w:t>
      </w:r>
      <w:r>
        <w:rPr>
          <w:rFonts w:ascii="仿宋_GB2312" w:eastAsia="仿宋_GB2312" w:hAnsi="宋体" w:hint="eastAsia"/>
          <w:sz w:val="30"/>
        </w:rPr>
        <w:t>张双面打印填报并</w:t>
      </w:r>
      <w:r>
        <w:rPr>
          <w:rFonts w:ascii="仿宋_GB2312" w:eastAsia="仿宋_GB2312" w:hAnsi="宋体"/>
          <w:sz w:val="30"/>
        </w:rPr>
        <w:t>装订</w:t>
      </w:r>
      <w:r>
        <w:rPr>
          <w:rFonts w:ascii="仿宋_GB2312" w:eastAsia="仿宋_GB2312" w:hAnsi="宋体" w:hint="eastAsia"/>
          <w:sz w:val="30"/>
        </w:rPr>
        <w:t>成册</w:t>
      </w:r>
      <w:r>
        <w:rPr>
          <w:rFonts w:ascii="仿宋_GB2312" w:eastAsia="仿宋_GB2312" w:hAnsi="宋体"/>
          <w:sz w:val="30"/>
        </w:rPr>
        <w:t>。</w:t>
      </w:r>
    </w:p>
    <w:p w:rsidR="002F070C" w:rsidRDefault="002F070C">
      <w:pPr>
        <w:pStyle w:val="a3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2F070C" w:rsidRDefault="002F070C">
      <w:pPr>
        <w:pStyle w:val="a3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2F070C" w:rsidRDefault="002F070C">
      <w:pPr>
        <w:pStyle w:val="a3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2F070C" w:rsidRDefault="002F070C">
      <w:pPr>
        <w:pStyle w:val="a3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2F070C" w:rsidRDefault="002F070C">
      <w:pPr>
        <w:pStyle w:val="a3"/>
        <w:spacing w:line="460" w:lineRule="exact"/>
        <w:ind w:firstLine="840"/>
        <w:rPr>
          <w:rFonts w:ascii="宋体" w:hAnsi="宋体"/>
          <w:color w:val="000000"/>
          <w:sz w:val="28"/>
        </w:rPr>
      </w:pPr>
    </w:p>
    <w:p w:rsidR="002F070C" w:rsidRDefault="002F070C">
      <w:pPr>
        <w:pStyle w:val="a3"/>
        <w:spacing w:line="460" w:lineRule="exact"/>
        <w:ind w:firstLineChars="0" w:firstLine="0"/>
        <w:rPr>
          <w:rFonts w:ascii="宋体" w:hAnsi="宋体"/>
          <w:color w:val="000000"/>
          <w:sz w:val="28"/>
        </w:rPr>
      </w:pPr>
    </w:p>
    <w:p w:rsidR="002F070C" w:rsidRDefault="009B22E6">
      <w:pPr>
        <w:pStyle w:val="a9"/>
        <w:jc w:val="left"/>
        <w:rPr>
          <w:b w:val="0"/>
          <w:bCs w:val="0"/>
          <w:sz w:val="28"/>
        </w:rPr>
      </w:pPr>
      <w:r>
        <w:rPr>
          <w:rFonts w:ascii="Arial" w:hAnsi="Arial"/>
          <w:sz w:val="28"/>
          <w:szCs w:val="28"/>
        </w:rPr>
        <w:tab/>
      </w:r>
      <w:r>
        <w:rPr>
          <w:sz w:val="28"/>
          <w:szCs w:val="28"/>
        </w:rPr>
        <w:br w:type="page"/>
      </w:r>
    </w:p>
    <w:p w:rsidR="002F070C" w:rsidRDefault="009B22E6">
      <w:pPr>
        <w:outlineLvl w:val="0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一、简况表（高职高</w:t>
      </w:r>
      <w:proofErr w:type="gramStart"/>
      <w:r>
        <w:rPr>
          <w:rFonts w:hint="eastAsia"/>
          <w:b/>
          <w:bCs/>
          <w:sz w:val="28"/>
        </w:rPr>
        <w:t>专专业请</w:t>
      </w:r>
      <w:proofErr w:type="gramEnd"/>
      <w:r>
        <w:rPr>
          <w:rFonts w:hint="eastAsia"/>
          <w:b/>
          <w:bCs/>
          <w:sz w:val="28"/>
        </w:rPr>
        <w:t>填写此页）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91"/>
        <w:gridCol w:w="201"/>
        <w:gridCol w:w="853"/>
        <w:gridCol w:w="717"/>
        <w:gridCol w:w="836"/>
        <w:gridCol w:w="538"/>
        <w:gridCol w:w="608"/>
        <w:gridCol w:w="676"/>
        <w:gridCol w:w="224"/>
        <w:gridCol w:w="84"/>
        <w:gridCol w:w="815"/>
        <w:gridCol w:w="162"/>
        <w:gridCol w:w="1284"/>
      </w:tblGrid>
      <w:tr w:rsidR="002F070C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专业名称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修业年限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专业代码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 w:hint="eastAsia"/>
              </w:rPr>
              <w:t>2015</w:t>
            </w:r>
            <w:r>
              <w:rPr>
                <w:rFonts w:ascii="仿宋_GB2312" w:eastAsia="仿宋_GB2312" w:hint="eastAsia"/>
              </w:rPr>
              <w:t>年</w:t>
            </w:r>
          </w:p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招生数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本专业设置时间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 w:hint="eastAsia"/>
              </w:rPr>
              <w:t>2015</w:t>
            </w:r>
            <w:r>
              <w:rPr>
                <w:rFonts w:ascii="仿宋_GB2312" w:eastAsia="仿宋_GB2312" w:hint="eastAsia"/>
              </w:rPr>
              <w:t>年</w:t>
            </w:r>
          </w:p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新生报到率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  <w:r>
              <w:rPr>
                <w:rFonts w:ascii="仿宋_GB2312" w:eastAsia="仿宋_GB2312" w:hint="eastAsia"/>
              </w:rPr>
              <w:t>201</w:t>
            </w:r>
            <w:r>
              <w:rPr>
                <w:rFonts w:ascii="仿宋_GB2312" w:eastAsia="仿宋_GB2312" w:hint="eastAsia"/>
              </w:rPr>
              <w:t>6</w:t>
            </w:r>
            <w:r>
              <w:rPr>
                <w:rFonts w:ascii="仿宋_GB2312" w:eastAsia="仿宋_GB2312" w:hint="eastAsia"/>
              </w:rPr>
              <w:t>年</w:t>
            </w:r>
          </w:p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预计毕业生数</w:t>
            </w:r>
          </w:p>
        </w:tc>
        <w:tc>
          <w:tcPr>
            <w:tcW w:w="2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21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本专业现有</w:t>
            </w:r>
          </w:p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在校生数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959" w:type="dxa"/>
            <w:vMerge w:val="restart"/>
            <w:vAlign w:val="center"/>
          </w:tcPr>
          <w:p w:rsidR="002F070C" w:rsidRDefault="009B22E6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2014</w:t>
            </w:r>
            <w:r>
              <w:rPr>
                <w:rFonts w:ascii="仿宋_GB2312" w:eastAsia="仿宋_GB2312" w:hint="eastAsia"/>
              </w:rPr>
              <w:t>年年终就业率</w:t>
            </w:r>
          </w:p>
        </w:tc>
        <w:tc>
          <w:tcPr>
            <w:tcW w:w="992" w:type="dxa"/>
            <w:gridSpan w:val="2"/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406" w:type="dxa"/>
            <w:gridSpan w:val="3"/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 w:val="restart"/>
            <w:vAlign w:val="center"/>
          </w:tcPr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</w:t>
            </w:r>
            <w:r>
              <w:rPr>
                <w:rFonts w:ascii="仿宋_GB2312" w:eastAsia="仿宋_GB2312" w:hint="eastAsia"/>
              </w:rPr>
              <w:t>5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高考第一志愿符合率</w:t>
            </w:r>
          </w:p>
        </w:tc>
        <w:tc>
          <w:tcPr>
            <w:tcW w:w="984" w:type="dxa"/>
            <w:gridSpan w:val="3"/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本校</w:t>
            </w:r>
          </w:p>
        </w:tc>
        <w:tc>
          <w:tcPr>
            <w:tcW w:w="2261" w:type="dxa"/>
            <w:gridSpan w:val="3"/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959" w:type="dxa"/>
            <w:vMerge/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406" w:type="dxa"/>
            <w:gridSpan w:val="3"/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gridSpan w:val="2"/>
            <w:vMerge/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84" w:type="dxa"/>
            <w:gridSpan w:val="3"/>
            <w:vAlign w:val="center"/>
          </w:tcPr>
          <w:p w:rsidR="002F070C" w:rsidRDefault="009B22E6">
            <w:pPr>
              <w:spacing w:line="408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本专业</w:t>
            </w:r>
          </w:p>
        </w:tc>
        <w:tc>
          <w:tcPr>
            <w:tcW w:w="2261" w:type="dxa"/>
            <w:gridSpan w:val="3"/>
            <w:vAlign w:val="center"/>
          </w:tcPr>
          <w:p w:rsidR="002F070C" w:rsidRDefault="002F070C">
            <w:pPr>
              <w:spacing w:line="408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  <w:trHeight w:val="659"/>
        </w:trPr>
        <w:tc>
          <w:tcPr>
            <w:tcW w:w="1951" w:type="dxa"/>
            <w:gridSpan w:val="3"/>
            <w:vAlign w:val="center"/>
          </w:tcPr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专业历史</w:t>
            </w:r>
          </w:p>
        </w:tc>
        <w:tc>
          <w:tcPr>
            <w:tcW w:w="6797" w:type="dxa"/>
            <w:gridSpan w:val="11"/>
            <w:vAlign w:val="center"/>
          </w:tcPr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“十二五”省重点专业（</w:t>
            </w: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核心专业）</w:t>
            </w:r>
          </w:p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国家示范性（骨干）高等职业院校建设重点专业</w:t>
            </w:r>
          </w:p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中央财政支持的高等职业教育实训基地依托专业</w:t>
            </w:r>
          </w:p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中央财政支持高等职业学校提升专业服务产业能力项目建设专业</w:t>
            </w:r>
          </w:p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教育部职业教育专业教学资源库已立项建设项目所在专业</w:t>
            </w:r>
            <w:r>
              <w:rPr>
                <w:rFonts w:ascii="仿宋" w:eastAsia="仿宋" w:hAnsi="仿宋" w:hint="eastAsia"/>
                <w:w w:val="70"/>
              </w:rPr>
              <w:t>（须为牵头院校）</w:t>
            </w:r>
          </w:p>
          <w:p w:rsidR="002F070C" w:rsidRDefault="009B22E6">
            <w:pPr>
              <w:rPr>
                <w:rFonts w:ascii="仿宋_GB2312" w:eastAsia="仿宋_GB2312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>
              <w:rPr>
                <w:rFonts w:ascii="仿宋" w:eastAsia="仿宋" w:hAnsi="仿宋" w:hint="eastAsia"/>
              </w:rPr>
              <w:t>2003-2010</w:t>
            </w:r>
            <w:proofErr w:type="gramStart"/>
            <w:r>
              <w:rPr>
                <w:rFonts w:ascii="仿宋" w:eastAsia="仿宋" w:hAnsi="仿宋" w:hint="eastAsia"/>
              </w:rPr>
              <w:t>省品牌</w:t>
            </w:r>
            <w:proofErr w:type="gramEnd"/>
            <w:r>
              <w:rPr>
                <w:rFonts w:ascii="仿宋" w:eastAsia="仿宋" w:hAnsi="仿宋" w:hint="eastAsia"/>
              </w:rPr>
              <w:t>专业</w:t>
            </w:r>
            <w:r>
              <w:rPr>
                <w:rFonts w:ascii="仿宋" w:eastAsia="仿宋" w:hAnsi="仿宋" w:hint="eastAsia"/>
              </w:rPr>
              <w:t xml:space="preserve">   </w:t>
            </w: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>
              <w:rPr>
                <w:rFonts w:ascii="仿宋" w:eastAsia="仿宋" w:hAnsi="仿宋" w:hint="eastAsia"/>
              </w:rPr>
              <w:t>2003-2010</w:t>
            </w:r>
            <w:proofErr w:type="gramStart"/>
            <w:r>
              <w:rPr>
                <w:rFonts w:ascii="仿宋" w:eastAsia="仿宋" w:hAnsi="仿宋" w:hint="eastAsia"/>
              </w:rPr>
              <w:t>省特色</w:t>
            </w:r>
            <w:proofErr w:type="gramEnd"/>
            <w:r>
              <w:rPr>
                <w:rFonts w:ascii="仿宋" w:eastAsia="仿宋" w:hAnsi="仿宋" w:hint="eastAsia"/>
              </w:rPr>
              <w:t>专业</w:t>
            </w:r>
            <w:r>
              <w:rPr>
                <w:rFonts w:ascii="仿宋" w:eastAsia="仿宋" w:hAnsi="仿宋" w:hint="eastAsia"/>
              </w:rPr>
              <w:t xml:space="preserve">    </w:t>
            </w: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</w:rPr>
              <w:t>其他</w:t>
            </w:r>
          </w:p>
        </w:tc>
      </w:tr>
      <w:tr w:rsidR="002F070C">
        <w:trPr>
          <w:cantSplit/>
          <w:trHeight w:val="659"/>
        </w:trPr>
        <w:tc>
          <w:tcPr>
            <w:tcW w:w="1951" w:type="dxa"/>
            <w:gridSpan w:val="3"/>
            <w:vAlign w:val="center"/>
          </w:tcPr>
          <w:p w:rsidR="002F070C" w:rsidRDefault="009B22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专业现况</w:t>
            </w:r>
          </w:p>
        </w:tc>
        <w:tc>
          <w:tcPr>
            <w:tcW w:w="6797" w:type="dxa"/>
            <w:gridSpan w:val="11"/>
            <w:vAlign w:val="center"/>
          </w:tcPr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经济社会发展急需的重点专业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  <w:u w:val="single"/>
              </w:rPr>
              <w:t xml:space="preserve">           </w:t>
            </w:r>
            <w:r>
              <w:rPr>
                <w:rFonts w:ascii="仿宋" w:eastAsia="仿宋" w:hAnsi="仿宋"/>
              </w:rPr>
              <w:t>领域相关专业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办学实力强的主干专业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/>
              </w:rPr>
              <w:t>综合实力校内排名前</w:t>
            </w:r>
            <w:r>
              <w:rPr>
                <w:rFonts w:ascii="仿宋" w:eastAsia="仿宋" w:hAnsi="仿宋"/>
              </w:rPr>
              <w:t>10%</w:t>
            </w:r>
            <w:r>
              <w:rPr>
                <w:rFonts w:ascii="仿宋" w:eastAsia="仿宋" w:hAnsi="仿宋" w:hint="eastAsia"/>
              </w:rPr>
              <w:t>）</w:t>
            </w:r>
          </w:p>
          <w:p w:rsidR="002F070C" w:rsidRDefault="009B22E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 xml:space="preserve"> </w:t>
            </w:r>
            <w:r>
              <w:rPr>
                <w:rFonts w:ascii="仿宋" w:eastAsia="仿宋" w:hAnsi="仿宋"/>
              </w:rPr>
              <w:t>社会认可度高的热点专业</w:t>
            </w:r>
            <w:r>
              <w:rPr>
                <w:rFonts w:ascii="仿宋" w:eastAsia="仿宋" w:hAnsi="仿宋" w:hint="eastAsia"/>
              </w:rPr>
              <w:t>（</w:t>
            </w: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/>
              </w:rPr>
              <w:t>高考第一志愿符合率位居本校前列</w:t>
            </w:r>
          </w:p>
          <w:p w:rsidR="002F070C" w:rsidRDefault="009B22E6">
            <w:pPr>
              <w:ind w:firstLineChars="1350" w:firstLine="2846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/>
              </w:rPr>
              <w:t>毕业生年终就业率位居本校前列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2F070C">
        <w:trPr>
          <w:cantSplit/>
        </w:trPr>
        <w:tc>
          <w:tcPr>
            <w:tcW w:w="8748" w:type="dxa"/>
            <w:gridSpan w:val="1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Arial" w:hint="eastAsia"/>
              </w:rPr>
              <w:t>专业负责人基本情况</w:t>
            </w:r>
          </w:p>
        </w:tc>
      </w:tr>
      <w:tr w:rsidR="002F070C">
        <w:trPr>
          <w:cantSplit/>
        </w:trPr>
        <w:tc>
          <w:tcPr>
            <w:tcW w:w="1750" w:type="dxa"/>
            <w:gridSpan w:val="2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姓</w:t>
            </w:r>
            <w:r>
              <w:rPr>
                <w:rFonts w:ascii="仿宋_GB2312" w:eastAsia="仿宋_GB2312" w:hAnsi="Arial" w:hint="eastAsia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性</w:t>
            </w:r>
            <w:r>
              <w:rPr>
                <w:rFonts w:ascii="仿宋_GB2312" w:eastAsia="仿宋_GB2312" w:hAnsi="Arial" w:hint="eastAsia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别</w:t>
            </w:r>
          </w:p>
        </w:tc>
        <w:tc>
          <w:tcPr>
            <w:tcW w:w="1284" w:type="dxa"/>
            <w:gridSpan w:val="2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出生年月</w:t>
            </w:r>
          </w:p>
        </w:tc>
        <w:tc>
          <w:tcPr>
            <w:tcW w:w="1284" w:type="dxa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1750" w:type="dxa"/>
            <w:gridSpan w:val="2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</w:t>
            </w:r>
            <w:r>
              <w:rPr>
                <w:rFonts w:ascii="仿宋_GB2312" w:eastAsia="仿宋_GB2312" w:hAnsi="Arial" w:hint="eastAsia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位</w:t>
            </w:r>
          </w:p>
        </w:tc>
        <w:tc>
          <w:tcPr>
            <w:tcW w:w="1771" w:type="dxa"/>
            <w:gridSpan w:val="3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学</w:t>
            </w:r>
            <w:r>
              <w:rPr>
                <w:rFonts w:ascii="仿宋_GB2312" w:eastAsia="仿宋_GB2312" w:hAnsi="Arial" w:hint="eastAsia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历</w:t>
            </w:r>
          </w:p>
        </w:tc>
        <w:tc>
          <w:tcPr>
            <w:tcW w:w="1284" w:type="dxa"/>
            <w:gridSpan w:val="2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所学专业</w:t>
            </w:r>
          </w:p>
        </w:tc>
        <w:tc>
          <w:tcPr>
            <w:tcW w:w="1284" w:type="dxa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1750" w:type="dxa"/>
            <w:gridSpan w:val="2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毕业院校</w:t>
            </w:r>
          </w:p>
        </w:tc>
        <w:tc>
          <w:tcPr>
            <w:tcW w:w="1771" w:type="dxa"/>
            <w:gridSpan w:val="3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</w:t>
            </w:r>
            <w:r>
              <w:rPr>
                <w:rFonts w:ascii="仿宋_GB2312" w:eastAsia="仿宋_GB2312" w:hAnsi="Arial" w:hint="eastAsia"/>
              </w:rPr>
              <w:t xml:space="preserve">    </w:t>
            </w:r>
            <w:r>
              <w:rPr>
                <w:rFonts w:ascii="仿宋_GB2312" w:eastAsia="仿宋_GB2312" w:hAnsi="Arial" w:hint="eastAsia"/>
              </w:rPr>
              <w:t>称</w:t>
            </w:r>
          </w:p>
        </w:tc>
        <w:tc>
          <w:tcPr>
            <w:tcW w:w="1284" w:type="dxa"/>
            <w:gridSpan w:val="2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</w:p>
        </w:tc>
        <w:tc>
          <w:tcPr>
            <w:tcW w:w="1285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 w:hAnsi="Arial"/>
              </w:rPr>
            </w:pPr>
            <w:r>
              <w:rPr>
                <w:rFonts w:ascii="仿宋_GB2312" w:eastAsia="仿宋_GB2312" w:hAnsi="Arial" w:hint="eastAsia"/>
              </w:rPr>
              <w:t>职</w:t>
            </w:r>
            <w:r>
              <w:rPr>
                <w:rFonts w:ascii="仿宋_GB2312" w:eastAsia="仿宋_GB2312" w:hAnsi="Arial" w:hint="eastAsia"/>
              </w:rPr>
              <w:t xml:space="preserve">    </w:t>
            </w:r>
            <w:proofErr w:type="gramStart"/>
            <w:r>
              <w:rPr>
                <w:rFonts w:ascii="仿宋_GB2312" w:eastAsia="仿宋_GB2312" w:hAnsi="Arial" w:hint="eastAsia"/>
              </w:rPr>
              <w:t>务</w:t>
            </w:r>
            <w:proofErr w:type="gramEnd"/>
          </w:p>
        </w:tc>
        <w:tc>
          <w:tcPr>
            <w:tcW w:w="1284" w:type="dxa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1750" w:type="dxa"/>
            <w:gridSpan w:val="2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w w:val="90"/>
              </w:rPr>
              <w:t>电</w:t>
            </w:r>
            <w:r>
              <w:rPr>
                <w:rFonts w:ascii="仿宋_GB2312" w:eastAsia="仿宋_GB2312" w:hint="eastAsia"/>
                <w:w w:val="90"/>
              </w:rPr>
              <w:t xml:space="preserve">    </w:t>
            </w:r>
            <w:r>
              <w:rPr>
                <w:rFonts w:ascii="仿宋_GB2312" w:eastAsia="仿宋_GB2312" w:hint="eastAsia"/>
                <w:w w:val="90"/>
              </w:rPr>
              <w:t>话</w:t>
            </w:r>
          </w:p>
        </w:tc>
        <w:tc>
          <w:tcPr>
            <w:tcW w:w="4429" w:type="dxa"/>
            <w:gridSpan w:val="7"/>
            <w:vAlign w:val="center"/>
          </w:tcPr>
          <w:p w:rsidR="002F070C" w:rsidRDefault="009B22E6">
            <w:pPr>
              <w:spacing w:line="384" w:lineRule="auto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18"/>
              </w:rPr>
              <w:t xml:space="preserve">  </w:t>
            </w:r>
            <w:r>
              <w:rPr>
                <w:rFonts w:ascii="仿宋_GB2312" w:eastAsia="仿宋_GB2312" w:hint="eastAsia"/>
                <w:sz w:val="18"/>
              </w:rPr>
              <w:t>办公：</w:t>
            </w:r>
            <w:r>
              <w:rPr>
                <w:rFonts w:ascii="仿宋_GB2312" w:eastAsia="仿宋_GB2312" w:hint="eastAsia"/>
                <w:sz w:val="18"/>
              </w:rPr>
              <w:t xml:space="preserve">                         </w:t>
            </w:r>
            <w:r>
              <w:rPr>
                <w:rFonts w:ascii="仿宋_GB2312" w:eastAsia="仿宋_GB2312" w:hint="eastAsia"/>
                <w:sz w:val="18"/>
              </w:rPr>
              <w:t>手机：</w:t>
            </w:r>
          </w:p>
        </w:tc>
        <w:tc>
          <w:tcPr>
            <w:tcW w:w="1285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Ansi="宋体" w:hint="eastAsia"/>
              </w:rPr>
              <w:t>电子信箱</w:t>
            </w:r>
          </w:p>
        </w:tc>
        <w:tc>
          <w:tcPr>
            <w:tcW w:w="1284" w:type="dxa"/>
            <w:vAlign w:val="center"/>
          </w:tcPr>
          <w:p w:rsidR="002F070C" w:rsidRDefault="002F070C">
            <w:pPr>
              <w:spacing w:line="384" w:lineRule="auto"/>
              <w:ind w:left="612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8748" w:type="dxa"/>
            <w:gridSpan w:val="14"/>
            <w:vAlign w:val="center"/>
          </w:tcPr>
          <w:p w:rsidR="002F070C" w:rsidRDefault="009B22E6">
            <w:pPr>
              <w:spacing w:line="384" w:lineRule="auto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本专业近</w:t>
            </w:r>
            <w:r>
              <w:rPr>
                <w:rFonts w:ascii="仿宋_GB2312" w:eastAsia="仿宋_GB2312" w:hAnsi="宋体" w:hint="eastAsia"/>
              </w:rPr>
              <w:t>5</w:t>
            </w:r>
            <w:r>
              <w:rPr>
                <w:rFonts w:ascii="仿宋_GB2312" w:eastAsia="仿宋_GB2312" w:hAnsi="宋体" w:hint="eastAsia"/>
              </w:rPr>
              <w:t>年获省级及省级以上教学质量工程与人才培养有关荣誉、奖励、立项建设情况</w:t>
            </w:r>
          </w:p>
        </w:tc>
      </w:tr>
      <w:tr w:rsidR="002F070C">
        <w:trPr>
          <w:cantSplit/>
        </w:trPr>
        <w:tc>
          <w:tcPr>
            <w:tcW w:w="2804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类别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等级</w:t>
            </w: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授予部门</w:t>
            </w:r>
          </w:p>
        </w:tc>
      </w:tr>
      <w:tr w:rsidR="002F070C">
        <w:trPr>
          <w:cantSplit/>
        </w:trPr>
        <w:tc>
          <w:tcPr>
            <w:tcW w:w="2804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教学成果奖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2804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教学名师与教学团队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2804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课程与教材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2804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实训基地与资源库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2804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教学改革项目</w:t>
            </w: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  <w:tr w:rsidR="002F070C">
        <w:trPr>
          <w:cantSplit/>
        </w:trPr>
        <w:tc>
          <w:tcPr>
            <w:tcW w:w="2804" w:type="dxa"/>
            <w:gridSpan w:val="4"/>
            <w:vAlign w:val="center"/>
          </w:tcPr>
          <w:p w:rsidR="002F070C" w:rsidRDefault="009B22E6">
            <w:pPr>
              <w:spacing w:line="384" w:lineRule="auto"/>
              <w:jc w:val="center"/>
              <w:rPr>
                <w:rFonts w:ascii="仿宋_GB2312" w:eastAsia="仿宋_GB2312"/>
                <w:w w:val="90"/>
              </w:rPr>
            </w:pPr>
            <w:r>
              <w:rPr>
                <w:rFonts w:ascii="仿宋_GB2312" w:eastAsia="仿宋_GB2312" w:hint="eastAsia"/>
                <w:w w:val="90"/>
              </w:rPr>
              <w:t>其他</w:t>
            </w:r>
          </w:p>
        </w:tc>
        <w:tc>
          <w:tcPr>
            <w:tcW w:w="2699" w:type="dxa"/>
            <w:gridSpan w:val="4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899" w:type="dxa"/>
            <w:gridSpan w:val="2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2F070C" w:rsidRDefault="002F070C">
            <w:pPr>
              <w:spacing w:line="384" w:lineRule="auto"/>
              <w:jc w:val="center"/>
              <w:rPr>
                <w:rFonts w:ascii="仿宋_GB2312" w:eastAsia="仿宋_GB2312"/>
              </w:rPr>
            </w:pPr>
          </w:p>
        </w:tc>
      </w:tr>
    </w:tbl>
    <w:p w:rsidR="002F070C" w:rsidRDefault="009B22E6">
      <w:pPr>
        <w:ind w:firstLineChars="50" w:firstLine="141"/>
        <w:outlineLvl w:val="0"/>
        <w:rPr>
          <w:rFonts w:ascii="仿宋_GB2312" w:eastAsia="仿宋_GB2312" w:hAnsi="宋体"/>
          <w:sz w:val="24"/>
        </w:rPr>
      </w:pPr>
      <w:r>
        <w:rPr>
          <w:b/>
          <w:bCs/>
          <w:sz w:val="28"/>
        </w:rPr>
        <w:br w:type="page"/>
      </w:r>
      <w:r>
        <w:rPr>
          <w:rFonts w:hint="eastAsia"/>
          <w:b/>
          <w:bCs/>
          <w:sz w:val="28"/>
        </w:rPr>
        <w:lastRenderedPageBreak/>
        <w:t>二、专业建设的现状与基础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F070C">
        <w:trPr>
          <w:trHeight w:val="12768"/>
        </w:trPr>
        <w:tc>
          <w:tcPr>
            <w:tcW w:w="8522" w:type="dxa"/>
            <w:tcBorders>
              <w:bottom w:val="single" w:sz="4" w:space="0" w:color="auto"/>
            </w:tcBorders>
          </w:tcPr>
          <w:p w:rsidR="002F070C" w:rsidRDefault="009B22E6">
            <w:pPr>
              <w:ind w:firstLineChars="200" w:firstLine="420"/>
              <w:rPr>
                <w:b/>
                <w:bCs/>
                <w:sz w:val="32"/>
              </w:rPr>
            </w:pPr>
            <w:r>
              <w:rPr>
                <w:rFonts w:ascii="宋体" w:hAnsi="宋体" w:hint="eastAsia"/>
              </w:rPr>
              <w:t>主要包括：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）本专业在全国和省内的综合实力排名情况；（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）本专业建设的主要经验和突出特色，特别是过去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/>
              </w:rPr>
              <w:t>年的主要成果；（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/>
              </w:rPr>
              <w:t>）本专业</w:t>
            </w:r>
            <w:r>
              <w:rPr>
                <w:rFonts w:ascii="宋体" w:hAnsi="宋体" w:hint="eastAsia"/>
              </w:rPr>
              <w:t>的社会影响力或吸引力（</w:t>
            </w:r>
            <w:r>
              <w:rPr>
                <w:rFonts w:ascii="宋体" w:hAnsi="宋体"/>
              </w:rPr>
              <w:t>培养结果的跟踪调查和外部评价情况</w:t>
            </w:r>
            <w:r>
              <w:rPr>
                <w:rFonts w:ascii="宋体" w:hAnsi="宋体" w:hint="eastAsia"/>
              </w:rPr>
              <w:t>、</w:t>
            </w:r>
            <w:r>
              <w:rPr>
                <w:rFonts w:ascii="宋体" w:hAnsi="宋体"/>
              </w:rPr>
              <w:t>吸引优秀生源的制度和措施</w:t>
            </w:r>
            <w:r>
              <w:rPr>
                <w:rFonts w:ascii="宋体" w:hAnsi="宋体" w:hint="eastAsia"/>
              </w:rPr>
              <w:t>）</w:t>
            </w:r>
            <w:r>
              <w:rPr>
                <w:rFonts w:ascii="宋体" w:hAnsi="宋体"/>
              </w:rPr>
              <w:t>；（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</w:rPr>
              <w:t>）本专业的培养目标，以及确定培养目标是否达成的评价方法和评估流程；（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/>
              </w:rPr>
              <w:t>）本专业学生毕业必须完成的核心课程；（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/>
              </w:rPr>
              <w:t>）支撑本专业现有人才培养的条件</w:t>
            </w:r>
            <w:r>
              <w:rPr>
                <w:rFonts w:ascii="宋体" w:hAnsi="宋体" w:hint="eastAsia"/>
              </w:rPr>
              <w:t>；（</w:t>
            </w:r>
            <w:r>
              <w:rPr>
                <w:rFonts w:ascii="宋体" w:hAnsi="宋体" w:hint="eastAsia"/>
              </w:rPr>
              <w:t>7</w:t>
            </w:r>
            <w:r>
              <w:rPr>
                <w:rFonts w:ascii="宋体" w:hAnsi="宋体" w:hint="eastAsia"/>
              </w:rPr>
              <w:t>）其他。</w:t>
            </w: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rPr>
                <w:b/>
                <w:bCs/>
                <w:sz w:val="32"/>
              </w:rPr>
            </w:pPr>
          </w:p>
          <w:p w:rsidR="002F070C" w:rsidRDefault="002F070C">
            <w:pPr>
              <w:ind w:firstLineChars="2800" w:firstLine="6720"/>
              <w:rPr>
                <w:sz w:val="24"/>
              </w:rPr>
            </w:pPr>
          </w:p>
          <w:p w:rsidR="002F070C" w:rsidRDefault="002F070C">
            <w:pPr>
              <w:ind w:firstLineChars="2800" w:firstLine="6720"/>
              <w:rPr>
                <w:sz w:val="24"/>
              </w:rPr>
            </w:pPr>
          </w:p>
          <w:p w:rsidR="002F070C" w:rsidRDefault="002F070C">
            <w:pPr>
              <w:ind w:firstLineChars="2800" w:firstLine="6720"/>
              <w:rPr>
                <w:sz w:val="24"/>
              </w:rPr>
            </w:pPr>
          </w:p>
          <w:p w:rsidR="002F070C" w:rsidRDefault="009B22E6">
            <w:pPr>
              <w:ind w:firstLineChars="2800" w:firstLine="6720"/>
              <w:rPr>
                <w:b/>
                <w:bCs/>
                <w:sz w:val="3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:rsidR="002F070C" w:rsidRDefault="002F070C">
      <w:pPr>
        <w:rPr>
          <w:rFonts w:ascii="Arial" w:hAnsi="Arial"/>
          <w:b/>
          <w:bCs/>
          <w:sz w:val="28"/>
          <w:szCs w:val="32"/>
        </w:rPr>
      </w:pPr>
    </w:p>
    <w:p w:rsidR="002F070C" w:rsidRDefault="009B22E6">
      <w:pPr>
        <w:ind w:firstLineChars="50" w:firstLine="141"/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三、专业</w:t>
      </w:r>
      <w:r>
        <w:rPr>
          <w:rFonts w:ascii="宋体" w:hAnsi="宋体" w:hint="eastAsia"/>
          <w:b/>
          <w:bCs/>
          <w:sz w:val="28"/>
        </w:rPr>
        <w:t>建设的目标与举措（到</w:t>
      </w:r>
      <w:r>
        <w:rPr>
          <w:rFonts w:ascii="宋体" w:hAnsi="宋体" w:hint="eastAsia"/>
          <w:b/>
          <w:bCs/>
          <w:sz w:val="28"/>
        </w:rPr>
        <w:t>2020</w:t>
      </w:r>
      <w:r>
        <w:rPr>
          <w:rFonts w:ascii="宋体" w:hAnsi="宋体" w:hint="eastAsia"/>
          <w:b/>
          <w:bCs/>
          <w:sz w:val="28"/>
        </w:rPr>
        <w:t>年）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8"/>
      </w:tblGrid>
      <w:tr w:rsidR="002F070C">
        <w:trPr>
          <w:trHeight w:val="12612"/>
        </w:trPr>
        <w:tc>
          <w:tcPr>
            <w:tcW w:w="8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070C" w:rsidRDefault="009B22E6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主要包括：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</w:rPr>
              <w:t>1</w:t>
            </w:r>
            <w:r>
              <w:rPr>
                <w:rFonts w:ascii="宋体" w:hAnsi="宋体"/>
              </w:rPr>
              <w:t>）国内外同类专业建设的标杆，以及本专业与其差距</w:t>
            </w:r>
            <w:r>
              <w:rPr>
                <w:rFonts w:ascii="宋体" w:hAnsi="宋体" w:hint="eastAsia"/>
              </w:rPr>
              <w:t>；</w:t>
            </w:r>
            <w:r>
              <w:rPr>
                <w:rFonts w:ascii="宋体" w:hAnsi="宋体"/>
              </w:rPr>
              <w:t>（</w:t>
            </w:r>
            <w:r>
              <w:rPr>
                <w:rFonts w:ascii="宋体" w:hAnsi="宋体"/>
              </w:rPr>
              <w:t>2</w:t>
            </w:r>
            <w:r>
              <w:rPr>
                <w:rFonts w:ascii="宋体" w:hAnsi="宋体"/>
              </w:rPr>
              <w:t>）通过自我剖析和与国内外标杆专业的比较，描述本专业建设的关键问题；（</w:t>
            </w:r>
            <w:r>
              <w:rPr>
                <w:rFonts w:ascii="宋体" w:hAnsi="宋体"/>
              </w:rPr>
              <w:t>3</w:t>
            </w:r>
            <w:r>
              <w:rPr>
                <w:rFonts w:ascii="宋体" w:hAnsi="宋体"/>
              </w:rPr>
              <w:t>）本专业未来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</w:rPr>
              <w:t>年的建设目标，以及为达成该目标，专业建设的具体举措；（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</w:rPr>
              <w:t>）经过</w:t>
            </w:r>
            <w:r>
              <w:rPr>
                <w:rFonts w:ascii="宋体" w:hAnsi="宋体"/>
              </w:rPr>
              <w:t>4</w:t>
            </w:r>
            <w:r>
              <w:rPr>
                <w:rFonts w:ascii="宋体" w:hAnsi="宋体"/>
              </w:rPr>
              <w:t>年的专业建设，预计产出的标志性成果</w:t>
            </w:r>
            <w:r>
              <w:rPr>
                <w:rFonts w:ascii="宋体" w:hAnsi="宋体" w:hint="eastAsia"/>
              </w:rPr>
              <w:t>；（</w:t>
            </w:r>
            <w:r>
              <w:rPr>
                <w:rFonts w:ascii="宋体" w:hAnsi="宋体" w:hint="eastAsia"/>
              </w:rPr>
              <w:t>5</w:t>
            </w:r>
            <w:r>
              <w:rPr>
                <w:rFonts w:ascii="宋体" w:hAnsi="宋体" w:hint="eastAsia"/>
              </w:rPr>
              <w:t>）其他。</w:t>
            </w: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2F070C">
            <w:pPr>
              <w:rPr>
                <w:rFonts w:ascii="宋体" w:hAnsi="宋体"/>
              </w:rPr>
            </w:pPr>
          </w:p>
          <w:p w:rsidR="002F070C" w:rsidRDefault="009B22E6">
            <w:pPr>
              <w:jc w:val="right"/>
              <w:rPr>
                <w:rFonts w:ascii="宋体" w:hAnsi="宋体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ab/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)</w:t>
            </w:r>
          </w:p>
        </w:tc>
      </w:tr>
    </w:tbl>
    <w:p w:rsidR="002F070C" w:rsidRDefault="002F070C">
      <w:pPr>
        <w:rPr>
          <w:rFonts w:ascii="Arial" w:hAnsi="Arial"/>
          <w:b/>
          <w:bCs/>
          <w:sz w:val="28"/>
          <w:szCs w:val="32"/>
        </w:rPr>
      </w:pPr>
    </w:p>
    <w:p w:rsidR="002F070C" w:rsidRDefault="009B22E6">
      <w:pPr>
        <w:outlineLvl w:val="0"/>
        <w:rPr>
          <w:b/>
          <w:bCs/>
          <w:sz w:val="28"/>
        </w:rPr>
      </w:pPr>
      <w:r>
        <w:rPr>
          <w:rFonts w:ascii="Arial" w:hAnsi="Arial" w:hint="eastAsia"/>
          <w:b/>
          <w:bCs/>
          <w:sz w:val="28"/>
          <w:szCs w:val="32"/>
        </w:rPr>
        <w:lastRenderedPageBreak/>
        <w:t>四、专业建设经费预算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2F070C">
        <w:trPr>
          <w:trHeight w:val="646"/>
        </w:trPr>
        <w:tc>
          <w:tcPr>
            <w:tcW w:w="8522" w:type="dxa"/>
            <w:tcBorders>
              <w:bottom w:val="single" w:sz="4" w:space="0" w:color="auto"/>
            </w:tcBorders>
          </w:tcPr>
          <w:p w:rsidR="002F070C" w:rsidRDefault="009B22E6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/>
              </w:rPr>
              <w:t>根据所考虑的专业建设内容，详细列出各项建设内容所需的费用，并按照教师发展与教学团队建设、课程教材资源开发、实验实</w:t>
            </w:r>
            <w:proofErr w:type="gramStart"/>
            <w:r>
              <w:rPr>
                <w:rFonts w:ascii="宋体" w:hAnsi="宋体"/>
              </w:rPr>
              <w:t>训条件</w:t>
            </w:r>
            <w:proofErr w:type="gramEnd"/>
            <w:r>
              <w:rPr>
                <w:rFonts w:ascii="宋体" w:hAnsi="宋体"/>
              </w:rPr>
              <w:t>建设、学生创新创业训练、国内外教学交流合作、教育教学研究与改革等</w:t>
            </w:r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/>
              </w:rPr>
              <w:t>个方面进行汇总。</w:t>
            </w: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2F070C">
            <w:pPr>
              <w:rPr>
                <w:rFonts w:ascii="仿宋_GB2312" w:eastAsia="仿宋_GB2312"/>
              </w:rPr>
            </w:pPr>
          </w:p>
          <w:p w:rsidR="002F070C" w:rsidRDefault="009B22E6">
            <w:pPr>
              <w:jc w:val="right"/>
              <w:rPr>
                <w:rFonts w:ascii="仿宋_GB2312" w:eastAsia="仿宋_GB2312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可另附页</w:t>
            </w:r>
            <w:r>
              <w:rPr>
                <w:rFonts w:hint="eastAsia"/>
                <w:sz w:val="24"/>
              </w:rPr>
              <w:t>)</w:t>
            </w:r>
          </w:p>
          <w:p w:rsidR="002F070C" w:rsidRDefault="002F070C">
            <w:pPr>
              <w:rPr>
                <w:rFonts w:ascii="仿宋_GB2312" w:eastAsia="仿宋_GB2312"/>
              </w:rPr>
            </w:pPr>
          </w:p>
        </w:tc>
      </w:tr>
    </w:tbl>
    <w:p w:rsidR="002F070C" w:rsidRDefault="009B22E6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/>
          <w:b/>
          <w:bCs/>
          <w:sz w:val="24"/>
          <w:szCs w:val="32"/>
        </w:rPr>
        <w:br w:type="page"/>
      </w:r>
      <w:r>
        <w:rPr>
          <w:rFonts w:ascii="Arial" w:hAnsi="Arial" w:hint="eastAsia"/>
          <w:b/>
          <w:bCs/>
          <w:sz w:val="28"/>
          <w:szCs w:val="32"/>
        </w:rPr>
        <w:lastRenderedPageBreak/>
        <w:t>五、专业负责人承诺与声明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2F070C">
        <w:trPr>
          <w:trHeight w:val="646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2F070C" w:rsidRDefault="009B22E6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负责人已详细阅读《江苏省高等学校品牌专业建设工程实施方案》和《江苏高校品牌专业建设工程一期项目实施办法》的内容、要求，对申报书和支撑材料全部内容的真实性、合法性做出承诺，对有无涉密内容做出声明，并同意将申报材料予以公示。</w:t>
            </w:r>
            <w:r>
              <w:rPr>
                <w:rFonts w:ascii="宋体" w:hAnsi="宋体" w:hint="eastAsia"/>
              </w:rPr>
              <w:t xml:space="preserve"> </w:t>
            </w: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2F070C" w:rsidRDefault="009B22E6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</w:t>
            </w:r>
            <w:r>
              <w:rPr>
                <w:rFonts w:eastAsia="仿宋_GB2312" w:hint="eastAsia"/>
                <w:sz w:val="24"/>
              </w:rPr>
              <w:t>专业负责人签字：</w:t>
            </w:r>
          </w:p>
          <w:p w:rsidR="002F070C" w:rsidRDefault="002F070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F070C" w:rsidRDefault="009B22E6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2F070C" w:rsidRDefault="002F070C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2F070C" w:rsidRDefault="009B22E6">
      <w:pPr>
        <w:outlineLvl w:val="0"/>
        <w:rPr>
          <w:rFonts w:ascii="仿宋_GB2312" w:eastAsia="仿宋_GB2312"/>
        </w:rPr>
      </w:pPr>
      <w:r>
        <w:rPr>
          <w:rFonts w:ascii="Arial" w:hAnsi="Arial" w:hint="eastAsia"/>
          <w:b/>
          <w:bCs/>
          <w:sz w:val="28"/>
          <w:szCs w:val="32"/>
        </w:rPr>
        <w:t>六、学校教学指导委员会（或学术委员会）意见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8"/>
      </w:tblGrid>
      <w:tr w:rsidR="002F070C">
        <w:trPr>
          <w:trHeight w:val="646"/>
        </w:trPr>
        <w:tc>
          <w:tcPr>
            <w:tcW w:w="8528" w:type="dxa"/>
            <w:tcBorders>
              <w:bottom w:val="single" w:sz="4" w:space="0" w:color="auto"/>
            </w:tcBorders>
            <w:vAlign w:val="bottom"/>
          </w:tcPr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ind w:firstLineChars="900" w:firstLine="2160"/>
              <w:jc w:val="center"/>
              <w:rPr>
                <w:rFonts w:ascii="Arial" w:eastAsia="仿宋_GB2312" w:hAnsi="Arial"/>
                <w:sz w:val="24"/>
              </w:rPr>
            </w:pPr>
          </w:p>
          <w:p w:rsidR="002F070C" w:rsidRDefault="009B22E6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主任签字：</w:t>
            </w:r>
          </w:p>
          <w:p w:rsidR="002F070C" w:rsidRDefault="002F070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F070C" w:rsidRDefault="009B22E6">
            <w:pPr>
              <w:ind w:firstLineChars="1600" w:firstLine="3840"/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  <w:p w:rsidR="002F070C" w:rsidRDefault="002F070C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2F070C" w:rsidRDefault="002F070C">
      <w:pPr>
        <w:rPr>
          <w:rFonts w:ascii="Arial" w:hAnsi="Arial"/>
          <w:b/>
          <w:bCs/>
          <w:sz w:val="24"/>
          <w:szCs w:val="32"/>
        </w:rPr>
      </w:pPr>
    </w:p>
    <w:p w:rsidR="002F070C" w:rsidRDefault="009B22E6">
      <w:pPr>
        <w:outlineLvl w:val="0"/>
        <w:rPr>
          <w:rFonts w:ascii="Arial" w:hAnsi="Arial"/>
          <w:b/>
          <w:bCs/>
          <w:sz w:val="28"/>
          <w:szCs w:val="32"/>
        </w:rPr>
      </w:pPr>
      <w:r>
        <w:rPr>
          <w:rFonts w:ascii="Arial" w:hAnsi="Arial" w:hint="eastAsia"/>
          <w:b/>
          <w:bCs/>
          <w:sz w:val="28"/>
          <w:szCs w:val="32"/>
        </w:rPr>
        <w:t>七、学校审核、推荐意见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2F070C">
        <w:trPr>
          <w:trHeight w:val="3695"/>
        </w:trPr>
        <w:tc>
          <w:tcPr>
            <w:tcW w:w="8640" w:type="dxa"/>
          </w:tcPr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2F070C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2F070C" w:rsidRDefault="009B22E6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  <w:r>
              <w:rPr>
                <w:rFonts w:ascii="Arial" w:eastAsia="仿宋_GB2312" w:hAnsi="Arial" w:hint="eastAsia"/>
                <w:sz w:val="24"/>
              </w:rPr>
              <w:t>（学校盖章）</w:t>
            </w:r>
            <w:r>
              <w:rPr>
                <w:rFonts w:ascii="Arial" w:eastAsia="仿宋_GB2312" w:hAnsi="Arial" w:hint="eastAsia"/>
                <w:sz w:val="24"/>
              </w:rPr>
              <w:t xml:space="preserve">     </w:t>
            </w:r>
            <w:r>
              <w:rPr>
                <w:rFonts w:eastAsia="仿宋_GB2312" w:hint="eastAsia"/>
                <w:sz w:val="24"/>
              </w:rPr>
              <w:t>学校领导签字：</w:t>
            </w:r>
          </w:p>
          <w:p w:rsidR="002F070C" w:rsidRDefault="002F070C">
            <w:pPr>
              <w:ind w:firstLineChars="900" w:firstLine="2160"/>
              <w:jc w:val="center"/>
              <w:rPr>
                <w:rFonts w:eastAsia="仿宋_GB2312"/>
                <w:sz w:val="24"/>
              </w:rPr>
            </w:pPr>
          </w:p>
          <w:p w:rsidR="002F070C" w:rsidRDefault="009B22E6">
            <w:pPr>
              <w:jc w:val="center"/>
              <w:rPr>
                <w:rFonts w:ascii="Arial" w:hAnsi="Arial"/>
                <w:sz w:val="32"/>
              </w:rPr>
            </w:pPr>
            <w:r>
              <w:rPr>
                <w:rFonts w:ascii="Arial" w:eastAsia="仿宋_GB2312" w:hAnsi="Arial" w:hint="eastAsia"/>
                <w:sz w:val="24"/>
              </w:rPr>
              <w:t xml:space="preserve">                                </w:t>
            </w:r>
            <w:r>
              <w:rPr>
                <w:rFonts w:ascii="Arial" w:eastAsia="仿宋_GB2312" w:hAnsi="Arial" w:hint="eastAsia"/>
                <w:sz w:val="24"/>
              </w:rPr>
              <w:t>年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月</w:t>
            </w:r>
            <w:r>
              <w:rPr>
                <w:rFonts w:ascii="Arial" w:eastAsia="仿宋_GB2312" w:hAnsi="Arial"/>
                <w:sz w:val="24"/>
              </w:rPr>
              <w:t xml:space="preserve">   </w:t>
            </w:r>
            <w:r>
              <w:rPr>
                <w:rFonts w:ascii="Arial" w:eastAsia="仿宋_GB2312" w:hAnsi="Arial" w:hint="eastAsia"/>
                <w:sz w:val="24"/>
              </w:rPr>
              <w:t>日</w:t>
            </w:r>
          </w:p>
        </w:tc>
      </w:tr>
    </w:tbl>
    <w:p w:rsidR="002F070C" w:rsidRDefault="002F070C">
      <w:pPr>
        <w:spacing w:line="600" w:lineRule="exact"/>
        <w:rPr>
          <w:rFonts w:eastAsia="仿宋"/>
          <w:color w:val="000000" w:themeColor="text1"/>
          <w:sz w:val="28"/>
          <w:szCs w:val="28"/>
        </w:rPr>
        <w:sectPr w:rsidR="002F070C">
          <w:footerReference w:type="default" r:id="rId7"/>
          <w:footerReference w:type="first" r:id="rId8"/>
          <w:pgSz w:w="11906" w:h="16838"/>
          <w:pgMar w:top="1440" w:right="1622" w:bottom="1440" w:left="1622" w:header="851" w:footer="992" w:gutter="0"/>
          <w:pgNumType w:start="1"/>
          <w:cols w:space="425"/>
          <w:titlePg/>
          <w:docGrid w:type="lines" w:linePitch="312"/>
        </w:sectPr>
      </w:pPr>
    </w:p>
    <w:p w:rsidR="002F070C" w:rsidRDefault="009B22E6">
      <w:pPr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lastRenderedPageBreak/>
        <w:t>附</w:t>
      </w:r>
      <w:r>
        <w:rPr>
          <w:rFonts w:eastAsia="仿宋_GB2312" w:hint="eastAsia"/>
          <w:sz w:val="32"/>
        </w:rPr>
        <w:t>2</w:t>
      </w:r>
    </w:p>
    <w:p w:rsidR="002F070C" w:rsidRDefault="009B22E6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江阴职业技术学院品牌专业建设工程一期项目申报汇总表</w:t>
      </w:r>
    </w:p>
    <w:p w:rsidR="002F070C" w:rsidRDefault="002F070C">
      <w:pPr>
        <w:rPr>
          <w:rFonts w:eastAsia="楷体_GB2312"/>
          <w:sz w:val="24"/>
        </w:rPr>
      </w:pPr>
    </w:p>
    <w:p w:rsidR="002F070C" w:rsidRDefault="009B22E6">
      <w:pPr>
        <w:rPr>
          <w:sz w:val="24"/>
        </w:rPr>
      </w:pPr>
      <w:r>
        <w:rPr>
          <w:rFonts w:hint="eastAsia"/>
          <w:sz w:val="24"/>
        </w:rPr>
        <w:t>学校名称（盖章）</w:t>
      </w:r>
      <w:r>
        <w:rPr>
          <w:rFonts w:hint="eastAsia"/>
          <w:sz w:val="24"/>
        </w:rPr>
        <w:t xml:space="preserve">                                    </w:t>
      </w:r>
      <w:r>
        <w:rPr>
          <w:rFonts w:hint="eastAsia"/>
          <w:sz w:val="24"/>
        </w:rPr>
        <w:t>联系人：</w:t>
      </w:r>
      <w:r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>联系电话：</w:t>
      </w:r>
    </w:p>
    <w:p w:rsidR="002F070C" w:rsidRDefault="002F070C">
      <w:pPr>
        <w:rPr>
          <w:sz w:val="24"/>
        </w:rPr>
      </w:pPr>
    </w:p>
    <w:tbl>
      <w:tblPr>
        <w:tblW w:w="1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701"/>
        <w:gridCol w:w="1559"/>
        <w:gridCol w:w="993"/>
        <w:gridCol w:w="1559"/>
        <w:gridCol w:w="1276"/>
        <w:gridCol w:w="1276"/>
        <w:gridCol w:w="1701"/>
        <w:gridCol w:w="1559"/>
        <w:gridCol w:w="1984"/>
      </w:tblGrid>
      <w:tr w:rsidR="002F070C">
        <w:trPr>
          <w:trHeight w:val="255"/>
        </w:trPr>
        <w:tc>
          <w:tcPr>
            <w:tcW w:w="72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专业名称</w:t>
            </w:r>
          </w:p>
        </w:tc>
        <w:tc>
          <w:tcPr>
            <w:tcW w:w="1559" w:type="dxa"/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专业代码</w:t>
            </w:r>
          </w:p>
        </w:tc>
        <w:tc>
          <w:tcPr>
            <w:tcW w:w="993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修业年限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学位授予门类</w:t>
            </w:r>
          </w:p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（本科填写）</w:t>
            </w:r>
          </w:p>
        </w:tc>
        <w:tc>
          <w:tcPr>
            <w:tcW w:w="1276" w:type="dxa"/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本专业</w:t>
            </w:r>
            <w:r>
              <w:rPr>
                <w:rFonts w:ascii="宋体" w:hAnsi="宋体" w:hint="eastAsia"/>
                <w:sz w:val="18"/>
                <w:szCs w:val="18"/>
              </w:rPr>
              <w:t>2015</w:t>
            </w:r>
            <w:r>
              <w:rPr>
                <w:rFonts w:ascii="宋体" w:hAnsi="宋体" w:hint="eastAsia"/>
                <w:sz w:val="18"/>
                <w:szCs w:val="18"/>
              </w:rPr>
              <w:t>年新生报到率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本专业设置时间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2015</w:t>
            </w:r>
            <w:r>
              <w:rPr>
                <w:rFonts w:ascii="宋体" w:hAnsi="宋体" w:hint="eastAsia"/>
                <w:sz w:val="18"/>
                <w:szCs w:val="18"/>
              </w:rPr>
              <w:t>年招生数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F070C" w:rsidRDefault="009B22E6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</w:tr>
      <w:tr w:rsidR="002F070C">
        <w:trPr>
          <w:trHeight w:val="510"/>
        </w:trPr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F070C">
        <w:trPr>
          <w:trHeight w:val="510"/>
        </w:trPr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F070C">
        <w:trPr>
          <w:trHeight w:val="510"/>
        </w:trPr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2F070C">
        <w:trPr>
          <w:trHeight w:val="510"/>
        </w:trPr>
        <w:tc>
          <w:tcPr>
            <w:tcW w:w="729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993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984" w:type="dxa"/>
            <w:vAlign w:val="center"/>
          </w:tcPr>
          <w:p w:rsidR="002F070C" w:rsidRDefault="002F070C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:rsidR="002F070C" w:rsidRDefault="002F070C">
      <w:pPr>
        <w:spacing w:line="0" w:lineRule="atLeast"/>
        <w:ind w:leftChars="399" w:left="1798" w:hangingChars="457" w:hanging="960"/>
      </w:pPr>
    </w:p>
    <w:p w:rsidR="002F070C" w:rsidRDefault="009B22E6">
      <w:pPr>
        <w:spacing w:line="0" w:lineRule="atLeast"/>
        <w:ind w:leftChars="399" w:left="1798" w:hangingChars="457" w:hanging="960"/>
      </w:pPr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“序号”请与申报专业的排序一致；</w:t>
      </w:r>
    </w:p>
    <w:p w:rsidR="002F070C" w:rsidRDefault="009B22E6">
      <w:pPr>
        <w:spacing w:line="0" w:lineRule="atLeast"/>
        <w:ind w:leftChars="599" w:left="1798" w:hangingChars="257" w:hanging="540"/>
      </w:pPr>
      <w:r>
        <w:rPr>
          <w:rFonts w:hint="eastAsia"/>
        </w:rPr>
        <w:t xml:space="preserve">2. </w:t>
      </w:r>
      <w:r>
        <w:rPr>
          <w:rFonts w:hint="eastAsia"/>
        </w:rPr>
        <w:t>汇总表填写内容请与各专业申报书一致。</w:t>
      </w:r>
    </w:p>
    <w:sectPr w:rsidR="002F070C">
      <w:pgSz w:w="16838" w:h="11906" w:orient="landscape"/>
      <w:pgMar w:top="1402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2E6" w:rsidRDefault="009B22E6">
      <w:r>
        <w:separator/>
      </w:r>
    </w:p>
  </w:endnote>
  <w:endnote w:type="continuationSeparator" w:id="0">
    <w:p w:rsidR="009B22E6" w:rsidRDefault="009B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0C" w:rsidRDefault="009B22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E42A0" w:rsidRPr="00DE42A0">
      <w:rPr>
        <w:noProof/>
        <w:lang w:val="zh-CN"/>
      </w:rPr>
      <w:t>14</w:t>
    </w:r>
    <w:r>
      <w:rPr>
        <w:lang w:val="zh-CN"/>
      </w:rPr>
      <w:fldChar w:fldCharType="end"/>
    </w:r>
  </w:p>
  <w:p w:rsidR="002F070C" w:rsidRDefault="002F070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70C" w:rsidRDefault="009B22E6">
    <w:pPr>
      <w:pStyle w:val="a6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 w:rsidR="00DE42A0" w:rsidRPr="00DE42A0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2F070C" w:rsidRDefault="002F0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2E6" w:rsidRDefault="009B22E6">
      <w:r>
        <w:separator/>
      </w:r>
    </w:p>
  </w:footnote>
  <w:footnote w:type="continuationSeparator" w:id="0">
    <w:p w:rsidR="009B22E6" w:rsidRDefault="009B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0B"/>
    <w:rsid w:val="00000E99"/>
    <w:rsid w:val="00001393"/>
    <w:rsid w:val="00003BE2"/>
    <w:rsid w:val="0000778B"/>
    <w:rsid w:val="000127CB"/>
    <w:rsid w:val="00015A98"/>
    <w:rsid w:val="000175D7"/>
    <w:rsid w:val="00020C93"/>
    <w:rsid w:val="0002386B"/>
    <w:rsid w:val="00026714"/>
    <w:rsid w:val="0003099E"/>
    <w:rsid w:val="000311D8"/>
    <w:rsid w:val="000318B6"/>
    <w:rsid w:val="000326D4"/>
    <w:rsid w:val="0003369C"/>
    <w:rsid w:val="00033B2F"/>
    <w:rsid w:val="000361A0"/>
    <w:rsid w:val="00044185"/>
    <w:rsid w:val="00047F7E"/>
    <w:rsid w:val="00050227"/>
    <w:rsid w:val="000502F5"/>
    <w:rsid w:val="0005068A"/>
    <w:rsid w:val="000533C4"/>
    <w:rsid w:val="00053618"/>
    <w:rsid w:val="00054918"/>
    <w:rsid w:val="00055D0A"/>
    <w:rsid w:val="000579BC"/>
    <w:rsid w:val="0006060B"/>
    <w:rsid w:val="00060865"/>
    <w:rsid w:val="00063ECC"/>
    <w:rsid w:val="00066919"/>
    <w:rsid w:val="00067BC0"/>
    <w:rsid w:val="00072184"/>
    <w:rsid w:val="00072C73"/>
    <w:rsid w:val="000741D9"/>
    <w:rsid w:val="00074F94"/>
    <w:rsid w:val="00081C0E"/>
    <w:rsid w:val="000835A4"/>
    <w:rsid w:val="000863DF"/>
    <w:rsid w:val="0009736D"/>
    <w:rsid w:val="00097BD8"/>
    <w:rsid w:val="000A1800"/>
    <w:rsid w:val="000A3151"/>
    <w:rsid w:val="000A3306"/>
    <w:rsid w:val="000A42D6"/>
    <w:rsid w:val="000A4CDE"/>
    <w:rsid w:val="000A7086"/>
    <w:rsid w:val="000A7611"/>
    <w:rsid w:val="000B0E2F"/>
    <w:rsid w:val="000B1058"/>
    <w:rsid w:val="000B4274"/>
    <w:rsid w:val="000C6779"/>
    <w:rsid w:val="000C7429"/>
    <w:rsid w:val="000C7AB0"/>
    <w:rsid w:val="000D0C7C"/>
    <w:rsid w:val="000D1161"/>
    <w:rsid w:val="000D3EB8"/>
    <w:rsid w:val="000D40B7"/>
    <w:rsid w:val="000D4774"/>
    <w:rsid w:val="000D5071"/>
    <w:rsid w:val="000D7FD4"/>
    <w:rsid w:val="000E495A"/>
    <w:rsid w:val="000E6205"/>
    <w:rsid w:val="000E7794"/>
    <w:rsid w:val="000F2E6A"/>
    <w:rsid w:val="00100D91"/>
    <w:rsid w:val="00102A10"/>
    <w:rsid w:val="00102E37"/>
    <w:rsid w:val="00103796"/>
    <w:rsid w:val="001039CF"/>
    <w:rsid w:val="00103F21"/>
    <w:rsid w:val="00105505"/>
    <w:rsid w:val="00105CAC"/>
    <w:rsid w:val="00106FB6"/>
    <w:rsid w:val="00113E0E"/>
    <w:rsid w:val="00115320"/>
    <w:rsid w:val="00115D62"/>
    <w:rsid w:val="00116077"/>
    <w:rsid w:val="001179B2"/>
    <w:rsid w:val="001218D2"/>
    <w:rsid w:val="001300D5"/>
    <w:rsid w:val="001317CC"/>
    <w:rsid w:val="00136330"/>
    <w:rsid w:val="001416AB"/>
    <w:rsid w:val="001426DB"/>
    <w:rsid w:val="00143896"/>
    <w:rsid w:val="00144004"/>
    <w:rsid w:val="001458FD"/>
    <w:rsid w:val="00147D5E"/>
    <w:rsid w:val="001512DA"/>
    <w:rsid w:val="00154AB1"/>
    <w:rsid w:val="001566DF"/>
    <w:rsid w:val="0015681A"/>
    <w:rsid w:val="00157ECD"/>
    <w:rsid w:val="0016301F"/>
    <w:rsid w:val="001645B4"/>
    <w:rsid w:val="00165822"/>
    <w:rsid w:val="001663AB"/>
    <w:rsid w:val="00166A19"/>
    <w:rsid w:val="00172213"/>
    <w:rsid w:val="0017454E"/>
    <w:rsid w:val="00175621"/>
    <w:rsid w:val="0018041B"/>
    <w:rsid w:val="00180A1D"/>
    <w:rsid w:val="001927E9"/>
    <w:rsid w:val="00192F2B"/>
    <w:rsid w:val="00194608"/>
    <w:rsid w:val="00197E43"/>
    <w:rsid w:val="001A2D6E"/>
    <w:rsid w:val="001A5EEA"/>
    <w:rsid w:val="001A7C2B"/>
    <w:rsid w:val="001B1D0B"/>
    <w:rsid w:val="001B26DB"/>
    <w:rsid w:val="001B2AF9"/>
    <w:rsid w:val="001B30CB"/>
    <w:rsid w:val="001B3A53"/>
    <w:rsid w:val="001B4659"/>
    <w:rsid w:val="001B6186"/>
    <w:rsid w:val="001C4E23"/>
    <w:rsid w:val="001C781D"/>
    <w:rsid w:val="001D1958"/>
    <w:rsid w:val="001D2706"/>
    <w:rsid w:val="001D32F1"/>
    <w:rsid w:val="001D5C33"/>
    <w:rsid w:val="001D5DE9"/>
    <w:rsid w:val="001D5F55"/>
    <w:rsid w:val="001D6B26"/>
    <w:rsid w:val="001D6EED"/>
    <w:rsid w:val="001D7059"/>
    <w:rsid w:val="001D7676"/>
    <w:rsid w:val="001D76EA"/>
    <w:rsid w:val="001E1D01"/>
    <w:rsid w:val="001E3371"/>
    <w:rsid w:val="001E3CFA"/>
    <w:rsid w:val="001E406B"/>
    <w:rsid w:val="001E43B4"/>
    <w:rsid w:val="001E56EA"/>
    <w:rsid w:val="001F43D8"/>
    <w:rsid w:val="001F47F1"/>
    <w:rsid w:val="001F56A8"/>
    <w:rsid w:val="001F6734"/>
    <w:rsid w:val="001F7CFF"/>
    <w:rsid w:val="00201B1B"/>
    <w:rsid w:val="00205BD8"/>
    <w:rsid w:val="00210A21"/>
    <w:rsid w:val="002113DE"/>
    <w:rsid w:val="002118B4"/>
    <w:rsid w:val="00211E6B"/>
    <w:rsid w:val="00211F0C"/>
    <w:rsid w:val="0021393E"/>
    <w:rsid w:val="00213A16"/>
    <w:rsid w:val="00213A4F"/>
    <w:rsid w:val="002148F0"/>
    <w:rsid w:val="00214F4A"/>
    <w:rsid w:val="002151B0"/>
    <w:rsid w:val="002155F4"/>
    <w:rsid w:val="0022199E"/>
    <w:rsid w:val="00221D11"/>
    <w:rsid w:val="00222FDD"/>
    <w:rsid w:val="00223C8E"/>
    <w:rsid w:val="00230AD2"/>
    <w:rsid w:val="00231689"/>
    <w:rsid w:val="00241026"/>
    <w:rsid w:val="00242C6E"/>
    <w:rsid w:val="002467C3"/>
    <w:rsid w:val="00250285"/>
    <w:rsid w:val="00251562"/>
    <w:rsid w:val="0025242A"/>
    <w:rsid w:val="00255397"/>
    <w:rsid w:val="002570A2"/>
    <w:rsid w:val="00257527"/>
    <w:rsid w:val="0026046C"/>
    <w:rsid w:val="00261A73"/>
    <w:rsid w:val="002624A9"/>
    <w:rsid w:val="00265FD8"/>
    <w:rsid w:val="0026636F"/>
    <w:rsid w:val="00267038"/>
    <w:rsid w:val="00267648"/>
    <w:rsid w:val="00267AF3"/>
    <w:rsid w:val="002701CE"/>
    <w:rsid w:val="00275252"/>
    <w:rsid w:val="002753C3"/>
    <w:rsid w:val="0027626B"/>
    <w:rsid w:val="002804C6"/>
    <w:rsid w:val="002811FD"/>
    <w:rsid w:val="00281915"/>
    <w:rsid w:val="00282D83"/>
    <w:rsid w:val="0028515F"/>
    <w:rsid w:val="0029159C"/>
    <w:rsid w:val="00292F72"/>
    <w:rsid w:val="00293910"/>
    <w:rsid w:val="002A18BC"/>
    <w:rsid w:val="002A2B8D"/>
    <w:rsid w:val="002A376A"/>
    <w:rsid w:val="002A48E6"/>
    <w:rsid w:val="002B01BF"/>
    <w:rsid w:val="002B1F34"/>
    <w:rsid w:val="002B5714"/>
    <w:rsid w:val="002B5771"/>
    <w:rsid w:val="002B7278"/>
    <w:rsid w:val="002C67B1"/>
    <w:rsid w:val="002D3EC4"/>
    <w:rsid w:val="002D68D9"/>
    <w:rsid w:val="002D6DBF"/>
    <w:rsid w:val="002E2834"/>
    <w:rsid w:val="002E436F"/>
    <w:rsid w:val="002E499F"/>
    <w:rsid w:val="002E5E49"/>
    <w:rsid w:val="002E73AD"/>
    <w:rsid w:val="002F070C"/>
    <w:rsid w:val="002F0DDC"/>
    <w:rsid w:val="002F0E8E"/>
    <w:rsid w:val="002F6227"/>
    <w:rsid w:val="002F7788"/>
    <w:rsid w:val="003009C9"/>
    <w:rsid w:val="00301DC3"/>
    <w:rsid w:val="00302000"/>
    <w:rsid w:val="003026A5"/>
    <w:rsid w:val="003072C4"/>
    <w:rsid w:val="003100A8"/>
    <w:rsid w:val="00312652"/>
    <w:rsid w:val="003134AF"/>
    <w:rsid w:val="0032258E"/>
    <w:rsid w:val="00323910"/>
    <w:rsid w:val="00324BB7"/>
    <w:rsid w:val="00332464"/>
    <w:rsid w:val="00332E65"/>
    <w:rsid w:val="003330B0"/>
    <w:rsid w:val="00333A1E"/>
    <w:rsid w:val="003340C5"/>
    <w:rsid w:val="00335BA6"/>
    <w:rsid w:val="00335EAB"/>
    <w:rsid w:val="00335F14"/>
    <w:rsid w:val="0033692F"/>
    <w:rsid w:val="00337FC0"/>
    <w:rsid w:val="00345947"/>
    <w:rsid w:val="003509FF"/>
    <w:rsid w:val="00350DA1"/>
    <w:rsid w:val="00351517"/>
    <w:rsid w:val="003519CF"/>
    <w:rsid w:val="0035489F"/>
    <w:rsid w:val="00354FFF"/>
    <w:rsid w:val="00356C9E"/>
    <w:rsid w:val="00360431"/>
    <w:rsid w:val="00365734"/>
    <w:rsid w:val="003670CC"/>
    <w:rsid w:val="00370729"/>
    <w:rsid w:val="00375DA4"/>
    <w:rsid w:val="0037671C"/>
    <w:rsid w:val="00377049"/>
    <w:rsid w:val="00377623"/>
    <w:rsid w:val="0038316A"/>
    <w:rsid w:val="0038513F"/>
    <w:rsid w:val="003854B2"/>
    <w:rsid w:val="00385D0A"/>
    <w:rsid w:val="00390C2B"/>
    <w:rsid w:val="00390C40"/>
    <w:rsid w:val="003915B5"/>
    <w:rsid w:val="0039500A"/>
    <w:rsid w:val="0039782A"/>
    <w:rsid w:val="003B131A"/>
    <w:rsid w:val="003B1DA0"/>
    <w:rsid w:val="003B3B85"/>
    <w:rsid w:val="003B4A8F"/>
    <w:rsid w:val="003B7497"/>
    <w:rsid w:val="003C0589"/>
    <w:rsid w:val="003C1BA3"/>
    <w:rsid w:val="003C711D"/>
    <w:rsid w:val="003C7631"/>
    <w:rsid w:val="003C76A9"/>
    <w:rsid w:val="003D4D7E"/>
    <w:rsid w:val="003D4D97"/>
    <w:rsid w:val="003D7022"/>
    <w:rsid w:val="003E0A22"/>
    <w:rsid w:val="003E119D"/>
    <w:rsid w:val="003E5E4C"/>
    <w:rsid w:val="003F1683"/>
    <w:rsid w:val="003F2D88"/>
    <w:rsid w:val="003F4C47"/>
    <w:rsid w:val="003F4CE6"/>
    <w:rsid w:val="0040075D"/>
    <w:rsid w:val="00403C5D"/>
    <w:rsid w:val="0040474E"/>
    <w:rsid w:val="00405D4B"/>
    <w:rsid w:val="00406441"/>
    <w:rsid w:val="004072CD"/>
    <w:rsid w:val="00407409"/>
    <w:rsid w:val="004107B8"/>
    <w:rsid w:val="0041152F"/>
    <w:rsid w:val="00414B2F"/>
    <w:rsid w:val="0042025C"/>
    <w:rsid w:val="00421AAF"/>
    <w:rsid w:val="004232F6"/>
    <w:rsid w:val="00424AE7"/>
    <w:rsid w:val="00424D06"/>
    <w:rsid w:val="00425822"/>
    <w:rsid w:val="004266E3"/>
    <w:rsid w:val="004269AC"/>
    <w:rsid w:val="00432196"/>
    <w:rsid w:val="0043296C"/>
    <w:rsid w:val="004357AC"/>
    <w:rsid w:val="004361B7"/>
    <w:rsid w:val="00436988"/>
    <w:rsid w:val="00442AE8"/>
    <w:rsid w:val="00442B9F"/>
    <w:rsid w:val="00442D4C"/>
    <w:rsid w:val="0044691D"/>
    <w:rsid w:val="00450117"/>
    <w:rsid w:val="004543D8"/>
    <w:rsid w:val="00460CDA"/>
    <w:rsid w:val="0046218D"/>
    <w:rsid w:val="00464E8A"/>
    <w:rsid w:val="00466AFA"/>
    <w:rsid w:val="004672A1"/>
    <w:rsid w:val="004674B4"/>
    <w:rsid w:val="004675AA"/>
    <w:rsid w:val="004705C3"/>
    <w:rsid w:val="00474BFF"/>
    <w:rsid w:val="004769C1"/>
    <w:rsid w:val="00477F52"/>
    <w:rsid w:val="004804B7"/>
    <w:rsid w:val="00480D7A"/>
    <w:rsid w:val="004836AF"/>
    <w:rsid w:val="0048757D"/>
    <w:rsid w:val="0049601F"/>
    <w:rsid w:val="0049618B"/>
    <w:rsid w:val="00496591"/>
    <w:rsid w:val="00497EA5"/>
    <w:rsid w:val="004A0740"/>
    <w:rsid w:val="004A0C19"/>
    <w:rsid w:val="004A31D0"/>
    <w:rsid w:val="004A5237"/>
    <w:rsid w:val="004A559A"/>
    <w:rsid w:val="004A6741"/>
    <w:rsid w:val="004A6818"/>
    <w:rsid w:val="004A696B"/>
    <w:rsid w:val="004B0C46"/>
    <w:rsid w:val="004B1CB7"/>
    <w:rsid w:val="004B278B"/>
    <w:rsid w:val="004B6DFD"/>
    <w:rsid w:val="004B7F6D"/>
    <w:rsid w:val="004C1A9D"/>
    <w:rsid w:val="004C5B5E"/>
    <w:rsid w:val="004D2425"/>
    <w:rsid w:val="004D4068"/>
    <w:rsid w:val="004D4CB4"/>
    <w:rsid w:val="004D61B4"/>
    <w:rsid w:val="004E13C7"/>
    <w:rsid w:val="004E2CA6"/>
    <w:rsid w:val="004E37DF"/>
    <w:rsid w:val="004F0797"/>
    <w:rsid w:val="004F2414"/>
    <w:rsid w:val="004F275A"/>
    <w:rsid w:val="004F2D93"/>
    <w:rsid w:val="004F31A1"/>
    <w:rsid w:val="004F5996"/>
    <w:rsid w:val="004F7132"/>
    <w:rsid w:val="004F7E5C"/>
    <w:rsid w:val="0050010B"/>
    <w:rsid w:val="005064DD"/>
    <w:rsid w:val="00510CA6"/>
    <w:rsid w:val="0051514A"/>
    <w:rsid w:val="005217F0"/>
    <w:rsid w:val="00522B85"/>
    <w:rsid w:val="00523334"/>
    <w:rsid w:val="00523E87"/>
    <w:rsid w:val="00525299"/>
    <w:rsid w:val="00525AE8"/>
    <w:rsid w:val="00525CB3"/>
    <w:rsid w:val="00525E0E"/>
    <w:rsid w:val="005264BD"/>
    <w:rsid w:val="00532045"/>
    <w:rsid w:val="005325B2"/>
    <w:rsid w:val="0053330A"/>
    <w:rsid w:val="00533580"/>
    <w:rsid w:val="00534876"/>
    <w:rsid w:val="00541E30"/>
    <w:rsid w:val="005424D7"/>
    <w:rsid w:val="00544FAA"/>
    <w:rsid w:val="00545C4D"/>
    <w:rsid w:val="005502F1"/>
    <w:rsid w:val="00550707"/>
    <w:rsid w:val="00550FF5"/>
    <w:rsid w:val="00553AE6"/>
    <w:rsid w:val="00554A67"/>
    <w:rsid w:val="0055553E"/>
    <w:rsid w:val="00561169"/>
    <w:rsid w:val="005612A3"/>
    <w:rsid w:val="005619C5"/>
    <w:rsid w:val="00561FDE"/>
    <w:rsid w:val="005649B3"/>
    <w:rsid w:val="0056751F"/>
    <w:rsid w:val="00570763"/>
    <w:rsid w:val="00571E39"/>
    <w:rsid w:val="00571F9A"/>
    <w:rsid w:val="005728DD"/>
    <w:rsid w:val="00572935"/>
    <w:rsid w:val="0057362B"/>
    <w:rsid w:val="00574D40"/>
    <w:rsid w:val="00574E60"/>
    <w:rsid w:val="00576D93"/>
    <w:rsid w:val="005804F6"/>
    <w:rsid w:val="00582C5D"/>
    <w:rsid w:val="00584CB1"/>
    <w:rsid w:val="00590C58"/>
    <w:rsid w:val="00596D44"/>
    <w:rsid w:val="005A48DA"/>
    <w:rsid w:val="005B3BEB"/>
    <w:rsid w:val="005B55AC"/>
    <w:rsid w:val="005B6187"/>
    <w:rsid w:val="005B6FFC"/>
    <w:rsid w:val="005B7015"/>
    <w:rsid w:val="005B73CA"/>
    <w:rsid w:val="005B79B6"/>
    <w:rsid w:val="005C0EE7"/>
    <w:rsid w:val="005C2CCE"/>
    <w:rsid w:val="005C400E"/>
    <w:rsid w:val="005D0559"/>
    <w:rsid w:val="005D0CBF"/>
    <w:rsid w:val="005D1081"/>
    <w:rsid w:val="005D4B36"/>
    <w:rsid w:val="005D53AE"/>
    <w:rsid w:val="005D6043"/>
    <w:rsid w:val="005D7D4F"/>
    <w:rsid w:val="005E042F"/>
    <w:rsid w:val="005E1072"/>
    <w:rsid w:val="005E38D5"/>
    <w:rsid w:val="005E5071"/>
    <w:rsid w:val="005F15DE"/>
    <w:rsid w:val="005F18BE"/>
    <w:rsid w:val="005F1F12"/>
    <w:rsid w:val="005F37D3"/>
    <w:rsid w:val="005F3DF2"/>
    <w:rsid w:val="00601CB1"/>
    <w:rsid w:val="00601DDD"/>
    <w:rsid w:val="00601FD8"/>
    <w:rsid w:val="00603116"/>
    <w:rsid w:val="00604604"/>
    <w:rsid w:val="00604E90"/>
    <w:rsid w:val="006059CD"/>
    <w:rsid w:val="00610216"/>
    <w:rsid w:val="0061022D"/>
    <w:rsid w:val="00612EBD"/>
    <w:rsid w:val="006132C4"/>
    <w:rsid w:val="0061368E"/>
    <w:rsid w:val="006249CF"/>
    <w:rsid w:val="00630ED7"/>
    <w:rsid w:val="00631142"/>
    <w:rsid w:val="006314BB"/>
    <w:rsid w:val="00632F5C"/>
    <w:rsid w:val="00634D09"/>
    <w:rsid w:val="006358A3"/>
    <w:rsid w:val="0063617B"/>
    <w:rsid w:val="006377DE"/>
    <w:rsid w:val="00643FB4"/>
    <w:rsid w:val="0065070D"/>
    <w:rsid w:val="00650818"/>
    <w:rsid w:val="00652C70"/>
    <w:rsid w:val="00653338"/>
    <w:rsid w:val="00657680"/>
    <w:rsid w:val="006614AA"/>
    <w:rsid w:val="00664145"/>
    <w:rsid w:val="006712B5"/>
    <w:rsid w:val="00671C2F"/>
    <w:rsid w:val="0067308D"/>
    <w:rsid w:val="00680D43"/>
    <w:rsid w:val="006815C4"/>
    <w:rsid w:val="00681BAB"/>
    <w:rsid w:val="00690A50"/>
    <w:rsid w:val="0069560D"/>
    <w:rsid w:val="00695DC4"/>
    <w:rsid w:val="00696090"/>
    <w:rsid w:val="00696D1F"/>
    <w:rsid w:val="006A1C0D"/>
    <w:rsid w:val="006A1FBF"/>
    <w:rsid w:val="006A2360"/>
    <w:rsid w:val="006A2B54"/>
    <w:rsid w:val="006A446A"/>
    <w:rsid w:val="006A4E3B"/>
    <w:rsid w:val="006B2C25"/>
    <w:rsid w:val="006B2DCC"/>
    <w:rsid w:val="006B544D"/>
    <w:rsid w:val="006B780D"/>
    <w:rsid w:val="006D3506"/>
    <w:rsid w:val="006E6EF0"/>
    <w:rsid w:val="006F1F4E"/>
    <w:rsid w:val="006F2691"/>
    <w:rsid w:val="006F28D9"/>
    <w:rsid w:val="006F4EA7"/>
    <w:rsid w:val="00700923"/>
    <w:rsid w:val="00701C7C"/>
    <w:rsid w:val="0070332C"/>
    <w:rsid w:val="00703424"/>
    <w:rsid w:val="007035BB"/>
    <w:rsid w:val="00704F51"/>
    <w:rsid w:val="00705740"/>
    <w:rsid w:val="007062AB"/>
    <w:rsid w:val="00707A16"/>
    <w:rsid w:val="00707E0B"/>
    <w:rsid w:val="00713051"/>
    <w:rsid w:val="0072553F"/>
    <w:rsid w:val="00726CE5"/>
    <w:rsid w:val="00734836"/>
    <w:rsid w:val="0073516B"/>
    <w:rsid w:val="00736724"/>
    <w:rsid w:val="007442C2"/>
    <w:rsid w:val="0074581B"/>
    <w:rsid w:val="007460C6"/>
    <w:rsid w:val="00750B75"/>
    <w:rsid w:val="00751723"/>
    <w:rsid w:val="00767B61"/>
    <w:rsid w:val="00771B08"/>
    <w:rsid w:val="00773FBD"/>
    <w:rsid w:val="00774FE9"/>
    <w:rsid w:val="0077550D"/>
    <w:rsid w:val="0077568F"/>
    <w:rsid w:val="0078103F"/>
    <w:rsid w:val="007819CA"/>
    <w:rsid w:val="007831D8"/>
    <w:rsid w:val="00783DBD"/>
    <w:rsid w:val="007855B4"/>
    <w:rsid w:val="00787A83"/>
    <w:rsid w:val="0079020C"/>
    <w:rsid w:val="00793F6F"/>
    <w:rsid w:val="00794910"/>
    <w:rsid w:val="00795C9B"/>
    <w:rsid w:val="007971FC"/>
    <w:rsid w:val="00797383"/>
    <w:rsid w:val="007A154F"/>
    <w:rsid w:val="007A22EF"/>
    <w:rsid w:val="007A419E"/>
    <w:rsid w:val="007A4DB4"/>
    <w:rsid w:val="007B0A5C"/>
    <w:rsid w:val="007B18B3"/>
    <w:rsid w:val="007B467D"/>
    <w:rsid w:val="007B5EB6"/>
    <w:rsid w:val="007C41C0"/>
    <w:rsid w:val="007C441C"/>
    <w:rsid w:val="007C6E5A"/>
    <w:rsid w:val="007D2077"/>
    <w:rsid w:val="007D456C"/>
    <w:rsid w:val="007D6076"/>
    <w:rsid w:val="007D7830"/>
    <w:rsid w:val="007D7FB6"/>
    <w:rsid w:val="007E0D7D"/>
    <w:rsid w:val="007E15F9"/>
    <w:rsid w:val="007E1E31"/>
    <w:rsid w:val="007E28F6"/>
    <w:rsid w:val="007E4DB3"/>
    <w:rsid w:val="007E75C8"/>
    <w:rsid w:val="007E7938"/>
    <w:rsid w:val="007F1596"/>
    <w:rsid w:val="007F22F2"/>
    <w:rsid w:val="007F3301"/>
    <w:rsid w:val="007F5EF1"/>
    <w:rsid w:val="008000D7"/>
    <w:rsid w:val="00800A94"/>
    <w:rsid w:val="008014DE"/>
    <w:rsid w:val="008053FD"/>
    <w:rsid w:val="00811D73"/>
    <w:rsid w:val="008130BE"/>
    <w:rsid w:val="008152AF"/>
    <w:rsid w:val="00815B51"/>
    <w:rsid w:val="00820917"/>
    <w:rsid w:val="00821F33"/>
    <w:rsid w:val="00823061"/>
    <w:rsid w:val="0082364F"/>
    <w:rsid w:val="008257B7"/>
    <w:rsid w:val="00827705"/>
    <w:rsid w:val="00827990"/>
    <w:rsid w:val="008279D7"/>
    <w:rsid w:val="00832121"/>
    <w:rsid w:val="00833BE0"/>
    <w:rsid w:val="00833BEC"/>
    <w:rsid w:val="008342B2"/>
    <w:rsid w:val="008352A0"/>
    <w:rsid w:val="00844B3B"/>
    <w:rsid w:val="00853421"/>
    <w:rsid w:val="0086308F"/>
    <w:rsid w:val="008640C5"/>
    <w:rsid w:val="00864968"/>
    <w:rsid w:val="00865E21"/>
    <w:rsid w:val="00866B8A"/>
    <w:rsid w:val="00875C71"/>
    <w:rsid w:val="00892635"/>
    <w:rsid w:val="00892A31"/>
    <w:rsid w:val="00892FA1"/>
    <w:rsid w:val="00894063"/>
    <w:rsid w:val="008A01E8"/>
    <w:rsid w:val="008A1C73"/>
    <w:rsid w:val="008A2E22"/>
    <w:rsid w:val="008A3D1C"/>
    <w:rsid w:val="008A4D81"/>
    <w:rsid w:val="008B2509"/>
    <w:rsid w:val="008B30D1"/>
    <w:rsid w:val="008B52DA"/>
    <w:rsid w:val="008B6E6D"/>
    <w:rsid w:val="008C0363"/>
    <w:rsid w:val="008C07ED"/>
    <w:rsid w:val="008C278E"/>
    <w:rsid w:val="008C2C3D"/>
    <w:rsid w:val="008C315F"/>
    <w:rsid w:val="008C36AD"/>
    <w:rsid w:val="008C4D20"/>
    <w:rsid w:val="008C4EA0"/>
    <w:rsid w:val="008C74A7"/>
    <w:rsid w:val="008D05E3"/>
    <w:rsid w:val="008D1602"/>
    <w:rsid w:val="008D1D4D"/>
    <w:rsid w:val="008D398A"/>
    <w:rsid w:val="008D5405"/>
    <w:rsid w:val="008D5B1E"/>
    <w:rsid w:val="008D5E83"/>
    <w:rsid w:val="008E2507"/>
    <w:rsid w:val="008E555A"/>
    <w:rsid w:val="008E5A3D"/>
    <w:rsid w:val="008E67D4"/>
    <w:rsid w:val="008E783B"/>
    <w:rsid w:val="008F26B1"/>
    <w:rsid w:val="008F33E7"/>
    <w:rsid w:val="008F68A5"/>
    <w:rsid w:val="008F73A0"/>
    <w:rsid w:val="008F7BEC"/>
    <w:rsid w:val="0090088D"/>
    <w:rsid w:val="00902008"/>
    <w:rsid w:val="00902A96"/>
    <w:rsid w:val="00902B46"/>
    <w:rsid w:val="00906C70"/>
    <w:rsid w:val="00912EA1"/>
    <w:rsid w:val="009130E8"/>
    <w:rsid w:val="00916050"/>
    <w:rsid w:val="009171F7"/>
    <w:rsid w:val="009226A4"/>
    <w:rsid w:val="00925BEC"/>
    <w:rsid w:val="00932096"/>
    <w:rsid w:val="00932B40"/>
    <w:rsid w:val="0093367E"/>
    <w:rsid w:val="00933FF5"/>
    <w:rsid w:val="0093522F"/>
    <w:rsid w:val="009427D0"/>
    <w:rsid w:val="00954F4D"/>
    <w:rsid w:val="009629C5"/>
    <w:rsid w:val="00963B21"/>
    <w:rsid w:val="0096446E"/>
    <w:rsid w:val="009644FB"/>
    <w:rsid w:val="00966473"/>
    <w:rsid w:val="00967D32"/>
    <w:rsid w:val="009714FB"/>
    <w:rsid w:val="00972373"/>
    <w:rsid w:val="00972A75"/>
    <w:rsid w:val="00973163"/>
    <w:rsid w:val="00976A5A"/>
    <w:rsid w:val="00980CE6"/>
    <w:rsid w:val="00982904"/>
    <w:rsid w:val="00982C78"/>
    <w:rsid w:val="00992487"/>
    <w:rsid w:val="00993EF8"/>
    <w:rsid w:val="00994D4D"/>
    <w:rsid w:val="009A0442"/>
    <w:rsid w:val="009A478D"/>
    <w:rsid w:val="009A70D1"/>
    <w:rsid w:val="009B114A"/>
    <w:rsid w:val="009B18DB"/>
    <w:rsid w:val="009B22E6"/>
    <w:rsid w:val="009B2BA7"/>
    <w:rsid w:val="009B46C2"/>
    <w:rsid w:val="009B5981"/>
    <w:rsid w:val="009B6E72"/>
    <w:rsid w:val="009C53D5"/>
    <w:rsid w:val="009C62D4"/>
    <w:rsid w:val="009D007C"/>
    <w:rsid w:val="009D0BC8"/>
    <w:rsid w:val="009D6515"/>
    <w:rsid w:val="009E0A11"/>
    <w:rsid w:val="009E44B1"/>
    <w:rsid w:val="009E46C3"/>
    <w:rsid w:val="009E6C0B"/>
    <w:rsid w:val="009F372F"/>
    <w:rsid w:val="009F417E"/>
    <w:rsid w:val="009F7B9F"/>
    <w:rsid w:val="00A01191"/>
    <w:rsid w:val="00A01548"/>
    <w:rsid w:val="00A0320A"/>
    <w:rsid w:val="00A052E4"/>
    <w:rsid w:val="00A058B6"/>
    <w:rsid w:val="00A06B1B"/>
    <w:rsid w:val="00A07C1D"/>
    <w:rsid w:val="00A07E31"/>
    <w:rsid w:val="00A15557"/>
    <w:rsid w:val="00A15599"/>
    <w:rsid w:val="00A15921"/>
    <w:rsid w:val="00A15A8C"/>
    <w:rsid w:val="00A16F93"/>
    <w:rsid w:val="00A1751A"/>
    <w:rsid w:val="00A2151F"/>
    <w:rsid w:val="00A21EEC"/>
    <w:rsid w:val="00A22369"/>
    <w:rsid w:val="00A227B5"/>
    <w:rsid w:val="00A23ECF"/>
    <w:rsid w:val="00A30BB8"/>
    <w:rsid w:val="00A31E1E"/>
    <w:rsid w:val="00A33A92"/>
    <w:rsid w:val="00A34DF5"/>
    <w:rsid w:val="00A36047"/>
    <w:rsid w:val="00A36FD8"/>
    <w:rsid w:val="00A37DD4"/>
    <w:rsid w:val="00A41221"/>
    <w:rsid w:val="00A50089"/>
    <w:rsid w:val="00A52090"/>
    <w:rsid w:val="00A547A3"/>
    <w:rsid w:val="00A551FB"/>
    <w:rsid w:val="00A55478"/>
    <w:rsid w:val="00A56CF7"/>
    <w:rsid w:val="00A578A7"/>
    <w:rsid w:val="00A60BA8"/>
    <w:rsid w:val="00A60D26"/>
    <w:rsid w:val="00A621E5"/>
    <w:rsid w:val="00A634D6"/>
    <w:rsid w:val="00A63558"/>
    <w:rsid w:val="00A652CA"/>
    <w:rsid w:val="00A679E6"/>
    <w:rsid w:val="00A67BF3"/>
    <w:rsid w:val="00A70491"/>
    <w:rsid w:val="00A70800"/>
    <w:rsid w:val="00A733FD"/>
    <w:rsid w:val="00A74B56"/>
    <w:rsid w:val="00A80317"/>
    <w:rsid w:val="00A82A27"/>
    <w:rsid w:val="00A8495E"/>
    <w:rsid w:val="00A84FBD"/>
    <w:rsid w:val="00A8572C"/>
    <w:rsid w:val="00A90B15"/>
    <w:rsid w:val="00A92113"/>
    <w:rsid w:val="00A93263"/>
    <w:rsid w:val="00A94B0F"/>
    <w:rsid w:val="00A94B2C"/>
    <w:rsid w:val="00A95D0F"/>
    <w:rsid w:val="00A96EC5"/>
    <w:rsid w:val="00AA1BB6"/>
    <w:rsid w:val="00AA46E7"/>
    <w:rsid w:val="00AB151F"/>
    <w:rsid w:val="00AB2BEE"/>
    <w:rsid w:val="00AB64EA"/>
    <w:rsid w:val="00AB68B6"/>
    <w:rsid w:val="00AC3CC3"/>
    <w:rsid w:val="00AC448C"/>
    <w:rsid w:val="00AD2330"/>
    <w:rsid w:val="00AD2FDF"/>
    <w:rsid w:val="00AD41CB"/>
    <w:rsid w:val="00AE354C"/>
    <w:rsid w:val="00AE3DD9"/>
    <w:rsid w:val="00AE7C25"/>
    <w:rsid w:val="00AF4A6F"/>
    <w:rsid w:val="00AF5602"/>
    <w:rsid w:val="00AF5D1B"/>
    <w:rsid w:val="00B00473"/>
    <w:rsid w:val="00B01A3E"/>
    <w:rsid w:val="00B103FC"/>
    <w:rsid w:val="00B125BD"/>
    <w:rsid w:val="00B13108"/>
    <w:rsid w:val="00B1517B"/>
    <w:rsid w:val="00B15D39"/>
    <w:rsid w:val="00B2001A"/>
    <w:rsid w:val="00B2252E"/>
    <w:rsid w:val="00B2268C"/>
    <w:rsid w:val="00B25841"/>
    <w:rsid w:val="00B2601D"/>
    <w:rsid w:val="00B303D2"/>
    <w:rsid w:val="00B31729"/>
    <w:rsid w:val="00B318B0"/>
    <w:rsid w:val="00B32160"/>
    <w:rsid w:val="00B36D3C"/>
    <w:rsid w:val="00B45B9D"/>
    <w:rsid w:val="00B46574"/>
    <w:rsid w:val="00B50798"/>
    <w:rsid w:val="00B50D00"/>
    <w:rsid w:val="00B50EE7"/>
    <w:rsid w:val="00B5184D"/>
    <w:rsid w:val="00B52D2E"/>
    <w:rsid w:val="00B556B5"/>
    <w:rsid w:val="00B57C29"/>
    <w:rsid w:val="00B70786"/>
    <w:rsid w:val="00B73158"/>
    <w:rsid w:val="00B733E9"/>
    <w:rsid w:val="00B7475C"/>
    <w:rsid w:val="00B7790F"/>
    <w:rsid w:val="00B77DC8"/>
    <w:rsid w:val="00B900CE"/>
    <w:rsid w:val="00B90BF4"/>
    <w:rsid w:val="00B937EC"/>
    <w:rsid w:val="00B960F4"/>
    <w:rsid w:val="00B978D4"/>
    <w:rsid w:val="00BA0D82"/>
    <w:rsid w:val="00BA2027"/>
    <w:rsid w:val="00BA56A5"/>
    <w:rsid w:val="00BB2A46"/>
    <w:rsid w:val="00BB4AEE"/>
    <w:rsid w:val="00BB780C"/>
    <w:rsid w:val="00BC01B8"/>
    <w:rsid w:val="00BC0754"/>
    <w:rsid w:val="00BC1E92"/>
    <w:rsid w:val="00BC23C2"/>
    <w:rsid w:val="00BC64A1"/>
    <w:rsid w:val="00BC6FF0"/>
    <w:rsid w:val="00BC718D"/>
    <w:rsid w:val="00BD1E26"/>
    <w:rsid w:val="00BD3811"/>
    <w:rsid w:val="00BD44AF"/>
    <w:rsid w:val="00BD4A1F"/>
    <w:rsid w:val="00BD6CBB"/>
    <w:rsid w:val="00BD6D8B"/>
    <w:rsid w:val="00BD6EAC"/>
    <w:rsid w:val="00BE3A13"/>
    <w:rsid w:val="00BE4BD5"/>
    <w:rsid w:val="00BF0D4F"/>
    <w:rsid w:val="00BF0D88"/>
    <w:rsid w:val="00BF11EA"/>
    <w:rsid w:val="00BF177F"/>
    <w:rsid w:val="00BF4F3D"/>
    <w:rsid w:val="00BF644D"/>
    <w:rsid w:val="00BF795C"/>
    <w:rsid w:val="00C052C6"/>
    <w:rsid w:val="00C11B53"/>
    <w:rsid w:val="00C13EBE"/>
    <w:rsid w:val="00C24BAA"/>
    <w:rsid w:val="00C305D4"/>
    <w:rsid w:val="00C33485"/>
    <w:rsid w:val="00C368EA"/>
    <w:rsid w:val="00C40279"/>
    <w:rsid w:val="00C40A1E"/>
    <w:rsid w:val="00C41E8B"/>
    <w:rsid w:val="00C450FC"/>
    <w:rsid w:val="00C46423"/>
    <w:rsid w:val="00C4687C"/>
    <w:rsid w:val="00C5180F"/>
    <w:rsid w:val="00C542E1"/>
    <w:rsid w:val="00C620CE"/>
    <w:rsid w:val="00C62E7C"/>
    <w:rsid w:val="00C633A3"/>
    <w:rsid w:val="00C64F75"/>
    <w:rsid w:val="00C66F99"/>
    <w:rsid w:val="00C73FBA"/>
    <w:rsid w:val="00C74893"/>
    <w:rsid w:val="00C76424"/>
    <w:rsid w:val="00C76961"/>
    <w:rsid w:val="00C85805"/>
    <w:rsid w:val="00C85F00"/>
    <w:rsid w:val="00C869EE"/>
    <w:rsid w:val="00C86D5D"/>
    <w:rsid w:val="00C87F6D"/>
    <w:rsid w:val="00C9049E"/>
    <w:rsid w:val="00C90C8D"/>
    <w:rsid w:val="00C929A6"/>
    <w:rsid w:val="00C94F06"/>
    <w:rsid w:val="00C96447"/>
    <w:rsid w:val="00C97466"/>
    <w:rsid w:val="00CA09BA"/>
    <w:rsid w:val="00CA295C"/>
    <w:rsid w:val="00CA329F"/>
    <w:rsid w:val="00CA386D"/>
    <w:rsid w:val="00CA4ED7"/>
    <w:rsid w:val="00CA6042"/>
    <w:rsid w:val="00CA6BAA"/>
    <w:rsid w:val="00CA76B5"/>
    <w:rsid w:val="00CA79A5"/>
    <w:rsid w:val="00CB30C7"/>
    <w:rsid w:val="00CB644F"/>
    <w:rsid w:val="00CB6ABE"/>
    <w:rsid w:val="00CC156C"/>
    <w:rsid w:val="00CC18A1"/>
    <w:rsid w:val="00CD1074"/>
    <w:rsid w:val="00CD7998"/>
    <w:rsid w:val="00CE1C93"/>
    <w:rsid w:val="00CE2309"/>
    <w:rsid w:val="00CE480E"/>
    <w:rsid w:val="00CE7903"/>
    <w:rsid w:val="00CF15E7"/>
    <w:rsid w:val="00CF4EBD"/>
    <w:rsid w:val="00CF5B24"/>
    <w:rsid w:val="00CF6E4B"/>
    <w:rsid w:val="00D00D40"/>
    <w:rsid w:val="00D01C15"/>
    <w:rsid w:val="00D01F80"/>
    <w:rsid w:val="00D04DD1"/>
    <w:rsid w:val="00D05153"/>
    <w:rsid w:val="00D07C26"/>
    <w:rsid w:val="00D13610"/>
    <w:rsid w:val="00D14817"/>
    <w:rsid w:val="00D14D3A"/>
    <w:rsid w:val="00D1659E"/>
    <w:rsid w:val="00D22933"/>
    <w:rsid w:val="00D22CFF"/>
    <w:rsid w:val="00D25132"/>
    <w:rsid w:val="00D27512"/>
    <w:rsid w:val="00D27D15"/>
    <w:rsid w:val="00D308FA"/>
    <w:rsid w:val="00D344CE"/>
    <w:rsid w:val="00D34FC1"/>
    <w:rsid w:val="00D364B4"/>
    <w:rsid w:val="00D4089C"/>
    <w:rsid w:val="00D41404"/>
    <w:rsid w:val="00D43273"/>
    <w:rsid w:val="00D47AC1"/>
    <w:rsid w:val="00D50758"/>
    <w:rsid w:val="00D50EA7"/>
    <w:rsid w:val="00D51083"/>
    <w:rsid w:val="00D52C3F"/>
    <w:rsid w:val="00D5347E"/>
    <w:rsid w:val="00D55B41"/>
    <w:rsid w:val="00D568E1"/>
    <w:rsid w:val="00D56947"/>
    <w:rsid w:val="00D60715"/>
    <w:rsid w:val="00D60F1A"/>
    <w:rsid w:val="00D61B30"/>
    <w:rsid w:val="00D6365B"/>
    <w:rsid w:val="00D64225"/>
    <w:rsid w:val="00D70A71"/>
    <w:rsid w:val="00D7280C"/>
    <w:rsid w:val="00D741AE"/>
    <w:rsid w:val="00D74A18"/>
    <w:rsid w:val="00D80010"/>
    <w:rsid w:val="00D81426"/>
    <w:rsid w:val="00D8370B"/>
    <w:rsid w:val="00D865F9"/>
    <w:rsid w:val="00D9011D"/>
    <w:rsid w:val="00D91335"/>
    <w:rsid w:val="00D91BC6"/>
    <w:rsid w:val="00D9483F"/>
    <w:rsid w:val="00D9578C"/>
    <w:rsid w:val="00DA0CDF"/>
    <w:rsid w:val="00DA0F70"/>
    <w:rsid w:val="00DB118D"/>
    <w:rsid w:val="00DB16EB"/>
    <w:rsid w:val="00DB515F"/>
    <w:rsid w:val="00DC34D8"/>
    <w:rsid w:val="00DC37B7"/>
    <w:rsid w:val="00DD18B5"/>
    <w:rsid w:val="00DD24C4"/>
    <w:rsid w:val="00DD2942"/>
    <w:rsid w:val="00DD3379"/>
    <w:rsid w:val="00DD543B"/>
    <w:rsid w:val="00DD6051"/>
    <w:rsid w:val="00DE1194"/>
    <w:rsid w:val="00DE42A0"/>
    <w:rsid w:val="00DE6662"/>
    <w:rsid w:val="00DF6002"/>
    <w:rsid w:val="00E00D30"/>
    <w:rsid w:val="00E03271"/>
    <w:rsid w:val="00E061DA"/>
    <w:rsid w:val="00E14276"/>
    <w:rsid w:val="00E14D49"/>
    <w:rsid w:val="00E156F0"/>
    <w:rsid w:val="00E16050"/>
    <w:rsid w:val="00E205DD"/>
    <w:rsid w:val="00E20FDF"/>
    <w:rsid w:val="00E233AC"/>
    <w:rsid w:val="00E235BC"/>
    <w:rsid w:val="00E2486F"/>
    <w:rsid w:val="00E34AD7"/>
    <w:rsid w:val="00E35567"/>
    <w:rsid w:val="00E370F4"/>
    <w:rsid w:val="00E42614"/>
    <w:rsid w:val="00E42F5B"/>
    <w:rsid w:val="00E438F2"/>
    <w:rsid w:val="00E453A3"/>
    <w:rsid w:val="00E4552D"/>
    <w:rsid w:val="00E46D0C"/>
    <w:rsid w:val="00E46F1D"/>
    <w:rsid w:val="00E50B8A"/>
    <w:rsid w:val="00E55CD2"/>
    <w:rsid w:val="00E6208A"/>
    <w:rsid w:val="00E63E23"/>
    <w:rsid w:val="00E642A7"/>
    <w:rsid w:val="00E64A5F"/>
    <w:rsid w:val="00E655CB"/>
    <w:rsid w:val="00E661C7"/>
    <w:rsid w:val="00E70E30"/>
    <w:rsid w:val="00E7172F"/>
    <w:rsid w:val="00E72068"/>
    <w:rsid w:val="00E76956"/>
    <w:rsid w:val="00E81C6D"/>
    <w:rsid w:val="00E84A24"/>
    <w:rsid w:val="00E84DDB"/>
    <w:rsid w:val="00E854C9"/>
    <w:rsid w:val="00E8617F"/>
    <w:rsid w:val="00E86C09"/>
    <w:rsid w:val="00E8745D"/>
    <w:rsid w:val="00E9044D"/>
    <w:rsid w:val="00E94E4F"/>
    <w:rsid w:val="00E97A6D"/>
    <w:rsid w:val="00EA4C0C"/>
    <w:rsid w:val="00EA6A90"/>
    <w:rsid w:val="00EB076D"/>
    <w:rsid w:val="00EB0A2C"/>
    <w:rsid w:val="00EB4E29"/>
    <w:rsid w:val="00EB5676"/>
    <w:rsid w:val="00EB788B"/>
    <w:rsid w:val="00EC0DDD"/>
    <w:rsid w:val="00EC3C73"/>
    <w:rsid w:val="00EC478B"/>
    <w:rsid w:val="00EC59B3"/>
    <w:rsid w:val="00EC7D2B"/>
    <w:rsid w:val="00ED0899"/>
    <w:rsid w:val="00ED3364"/>
    <w:rsid w:val="00ED551B"/>
    <w:rsid w:val="00ED6626"/>
    <w:rsid w:val="00EE0B55"/>
    <w:rsid w:val="00EE2E42"/>
    <w:rsid w:val="00EE3196"/>
    <w:rsid w:val="00EE444D"/>
    <w:rsid w:val="00EE45C4"/>
    <w:rsid w:val="00EE57CB"/>
    <w:rsid w:val="00EE65C2"/>
    <w:rsid w:val="00EE715A"/>
    <w:rsid w:val="00EF1C4F"/>
    <w:rsid w:val="00EF5F52"/>
    <w:rsid w:val="00EF6013"/>
    <w:rsid w:val="00EF645E"/>
    <w:rsid w:val="00EF6560"/>
    <w:rsid w:val="00EF7122"/>
    <w:rsid w:val="00F01632"/>
    <w:rsid w:val="00F02119"/>
    <w:rsid w:val="00F04110"/>
    <w:rsid w:val="00F044F2"/>
    <w:rsid w:val="00F074AA"/>
    <w:rsid w:val="00F11094"/>
    <w:rsid w:val="00F1151D"/>
    <w:rsid w:val="00F1659A"/>
    <w:rsid w:val="00F22A49"/>
    <w:rsid w:val="00F2438D"/>
    <w:rsid w:val="00F25BDE"/>
    <w:rsid w:val="00F26B8F"/>
    <w:rsid w:val="00F27C96"/>
    <w:rsid w:val="00F3291D"/>
    <w:rsid w:val="00F33428"/>
    <w:rsid w:val="00F34B6F"/>
    <w:rsid w:val="00F35A94"/>
    <w:rsid w:val="00F41FFB"/>
    <w:rsid w:val="00F430D0"/>
    <w:rsid w:val="00F431B1"/>
    <w:rsid w:val="00F43F73"/>
    <w:rsid w:val="00F44D55"/>
    <w:rsid w:val="00F4692C"/>
    <w:rsid w:val="00F50BF3"/>
    <w:rsid w:val="00F51AF9"/>
    <w:rsid w:val="00F51FE1"/>
    <w:rsid w:val="00F55FFB"/>
    <w:rsid w:val="00F56175"/>
    <w:rsid w:val="00F608EF"/>
    <w:rsid w:val="00F6097F"/>
    <w:rsid w:val="00F60C2F"/>
    <w:rsid w:val="00F61A4B"/>
    <w:rsid w:val="00F61E71"/>
    <w:rsid w:val="00F63DE6"/>
    <w:rsid w:val="00F64540"/>
    <w:rsid w:val="00F65F05"/>
    <w:rsid w:val="00F66FF4"/>
    <w:rsid w:val="00F72914"/>
    <w:rsid w:val="00F72BF4"/>
    <w:rsid w:val="00F72E09"/>
    <w:rsid w:val="00F74C89"/>
    <w:rsid w:val="00F76090"/>
    <w:rsid w:val="00F762E7"/>
    <w:rsid w:val="00F77D35"/>
    <w:rsid w:val="00F80349"/>
    <w:rsid w:val="00F80797"/>
    <w:rsid w:val="00F8274F"/>
    <w:rsid w:val="00F83528"/>
    <w:rsid w:val="00F905F0"/>
    <w:rsid w:val="00F90A58"/>
    <w:rsid w:val="00F911A2"/>
    <w:rsid w:val="00F927BE"/>
    <w:rsid w:val="00FA00C0"/>
    <w:rsid w:val="00FA29A8"/>
    <w:rsid w:val="00FA695F"/>
    <w:rsid w:val="00FA767A"/>
    <w:rsid w:val="00FB02D2"/>
    <w:rsid w:val="00FB14D9"/>
    <w:rsid w:val="00FB316D"/>
    <w:rsid w:val="00FB368D"/>
    <w:rsid w:val="00FB40A2"/>
    <w:rsid w:val="00FB4C36"/>
    <w:rsid w:val="00FB6418"/>
    <w:rsid w:val="00FC0FBA"/>
    <w:rsid w:val="00FC36FD"/>
    <w:rsid w:val="00FC4334"/>
    <w:rsid w:val="00FC75D1"/>
    <w:rsid w:val="00FC7C1B"/>
    <w:rsid w:val="00FD1AA4"/>
    <w:rsid w:val="00FD360E"/>
    <w:rsid w:val="00FD3E32"/>
    <w:rsid w:val="00FD6D8E"/>
    <w:rsid w:val="00FD7A0A"/>
    <w:rsid w:val="00FE3EA2"/>
    <w:rsid w:val="00FE5415"/>
    <w:rsid w:val="00FE7A8D"/>
    <w:rsid w:val="00FF15EA"/>
    <w:rsid w:val="00FF1A33"/>
    <w:rsid w:val="00FF40E8"/>
    <w:rsid w:val="00FF5CD6"/>
    <w:rsid w:val="00FF7BEE"/>
    <w:rsid w:val="0BED786F"/>
    <w:rsid w:val="1FD47530"/>
    <w:rsid w:val="794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653B8AD-A6C3-4917-8D6C-5B3F6F17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  <w:szCs w:val="24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Title"/>
    <w:basedOn w:val="a"/>
    <w:next w:val="a"/>
    <w:link w:val="Char4"/>
    <w:qFormat/>
    <w:locked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</w:style>
  <w:style w:type="character" w:styleId="ac">
    <w:name w:val="Emphasis"/>
    <w:uiPriority w:val="99"/>
    <w:qFormat/>
    <w:rPr>
      <w:color w:val="auto"/>
    </w:rPr>
  </w:style>
  <w:style w:type="character" w:styleId="ad">
    <w:name w:val="Hyperlink"/>
    <w:uiPriority w:val="99"/>
    <w:qFormat/>
    <w:rPr>
      <w:rFonts w:ascii="宋体" w:eastAsia="宋体" w:hAnsi="宋体" w:cs="宋体"/>
      <w:color w:val="auto"/>
      <w:u w:val="none"/>
    </w:rPr>
  </w:style>
  <w:style w:type="character" w:customStyle="1" w:styleId="Char2">
    <w:name w:val="页脚 Char"/>
    <w:link w:val="a6"/>
    <w:uiPriority w:val="99"/>
    <w:qFormat/>
    <w:locked/>
    <w:rPr>
      <w:kern w:val="2"/>
      <w:sz w:val="18"/>
      <w:szCs w:val="18"/>
    </w:rPr>
  </w:style>
  <w:style w:type="character" w:customStyle="1" w:styleId="Char3">
    <w:name w:val="页眉 Char"/>
    <w:link w:val="a7"/>
    <w:uiPriority w:val="99"/>
    <w:semiHidden/>
    <w:qFormat/>
    <w:rPr>
      <w:sz w:val="18"/>
      <w:szCs w:val="18"/>
    </w:rPr>
  </w:style>
  <w:style w:type="character" w:customStyle="1" w:styleId="Char0">
    <w:name w:val="日期 Char"/>
    <w:link w:val="a4"/>
    <w:uiPriority w:val="99"/>
    <w:semiHidden/>
    <w:qFormat/>
    <w:rPr>
      <w:szCs w:val="21"/>
    </w:rPr>
  </w:style>
  <w:style w:type="character" w:customStyle="1" w:styleId="Char1">
    <w:name w:val="批注框文本 Char"/>
    <w:link w:val="a5"/>
    <w:uiPriority w:val="99"/>
    <w:semiHidden/>
    <w:qFormat/>
    <w:rPr>
      <w:sz w:val="0"/>
      <w:szCs w:val="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5">
    <w:name w:val="Char"/>
    <w:basedOn w:val="a"/>
    <w:qFormat/>
    <w:rPr>
      <w:szCs w:val="24"/>
    </w:rPr>
  </w:style>
  <w:style w:type="paragraph" w:customStyle="1" w:styleId="3">
    <w:name w:val="标题3"/>
    <w:basedOn w:val="a"/>
    <w:next w:val="a"/>
    <w:qFormat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kern w:val="0"/>
      <w:sz w:val="32"/>
      <w:szCs w:val="20"/>
    </w:rPr>
  </w:style>
  <w:style w:type="character" w:customStyle="1" w:styleId="Char">
    <w:name w:val="正文文本缩进 Char"/>
    <w:basedOn w:val="a0"/>
    <w:link w:val="a3"/>
    <w:qFormat/>
    <w:rPr>
      <w:kern w:val="2"/>
      <w:sz w:val="24"/>
      <w:szCs w:val="24"/>
    </w:rPr>
  </w:style>
  <w:style w:type="character" w:customStyle="1" w:styleId="Char4">
    <w:name w:val="标题 Char"/>
    <w:basedOn w:val="a0"/>
    <w:link w:val="a9"/>
    <w:qFormat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783</Words>
  <Characters>4468</Characters>
  <Application>Microsoft Office Word</Application>
  <DocSecurity>0</DocSecurity>
  <Lines>37</Lines>
  <Paragraphs>10</Paragraphs>
  <ScaleCrop>false</ScaleCrop>
  <Company>China</Company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江苏省高等学校品牌专业建设项目方案</dc:title>
  <dc:creator>User</dc:creator>
  <cp:lastModifiedBy>HJ</cp:lastModifiedBy>
  <cp:revision>2</cp:revision>
  <cp:lastPrinted>2015-02-27T09:22:00Z</cp:lastPrinted>
  <dcterms:created xsi:type="dcterms:W3CDTF">2016-11-11T01:45:00Z</dcterms:created>
  <dcterms:modified xsi:type="dcterms:W3CDTF">2016-11-11T01:45:00Z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